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2C1AB" w14:textId="727B7D86" w:rsidR="0011469A" w:rsidRDefault="0011469A" w:rsidP="0011469A">
      <w:pPr>
        <w:pStyle w:val="Header"/>
        <w:tabs>
          <w:tab w:val="right" w:pos="9639"/>
        </w:tabs>
        <w:rPr>
          <w:bCs/>
          <w:i/>
          <w:noProof w:val="0"/>
          <w:sz w:val="24"/>
          <w:szCs w:val="24"/>
        </w:rPr>
      </w:pPr>
      <w:r>
        <w:rPr>
          <w:bCs/>
          <w:noProof w:val="0"/>
          <w:sz w:val="24"/>
          <w:szCs w:val="24"/>
        </w:rPr>
        <w:t>3GPP TSG-RAN WG2 Meeting #103</w:t>
      </w:r>
      <w:r>
        <w:rPr>
          <w:bCs/>
          <w:noProof w:val="0"/>
          <w:sz w:val="24"/>
          <w:szCs w:val="24"/>
        </w:rPr>
        <w:tab/>
        <w:t>R2-18</w:t>
      </w:r>
      <w:r w:rsidR="00AF16A9">
        <w:rPr>
          <w:bCs/>
          <w:noProof w:val="0"/>
          <w:sz w:val="24"/>
          <w:szCs w:val="24"/>
        </w:rPr>
        <w:t>12314</w:t>
      </w:r>
    </w:p>
    <w:p w14:paraId="2E0CA08D" w14:textId="440914BE" w:rsidR="0011469A" w:rsidRDefault="0011469A" w:rsidP="0011469A">
      <w:pPr>
        <w:pStyle w:val="Header"/>
        <w:tabs>
          <w:tab w:val="right" w:pos="9639"/>
        </w:tabs>
        <w:rPr>
          <w:bCs/>
          <w:noProof w:val="0"/>
          <w:sz w:val="24"/>
          <w:szCs w:val="24"/>
        </w:rPr>
      </w:pPr>
      <w:r>
        <w:rPr>
          <w:rFonts w:eastAsia="SimSun"/>
          <w:noProof w:val="0"/>
          <w:sz w:val="24"/>
          <w:szCs w:val="24"/>
          <w:lang w:eastAsia="zh-CN"/>
        </w:rPr>
        <w:t>Gothenburg, Sweden, 20 - 24 August 2018</w:t>
      </w:r>
      <w:r>
        <w:rPr>
          <w:rFonts w:eastAsia="SimSun"/>
          <w:noProof w:val="0"/>
          <w:sz w:val="24"/>
          <w:szCs w:val="24"/>
          <w:lang w:eastAsia="zh-CN"/>
        </w:rPr>
        <w:tab/>
      </w:r>
    </w:p>
    <w:p w14:paraId="231362B2" w14:textId="72E0EF21" w:rsidR="00CD4C7B" w:rsidRPr="00B266B0" w:rsidRDefault="00364B41" w:rsidP="68D97D0E">
      <w:pPr>
        <w:pStyle w:val="Header"/>
        <w:tabs>
          <w:tab w:val="right" w:pos="9639"/>
        </w:tabs>
        <w:rPr>
          <w:noProof w:val="0"/>
          <w:sz w:val="24"/>
          <w:szCs w:val="24"/>
        </w:rPr>
      </w:pP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E57B2F" w:rsidR="00CD4C7B" w:rsidRPr="00B266B0" w:rsidRDefault="00CD4C7B" w:rsidP="68D97D0E">
      <w:pPr>
        <w:pStyle w:val="CRCoverPage"/>
        <w:tabs>
          <w:tab w:val="left" w:pos="1985"/>
        </w:tabs>
        <w:rPr>
          <w:rFonts w:eastAsia="Arial" w:cs="Arial"/>
          <w:b/>
          <w:bCs/>
          <w:sz w:val="24"/>
          <w:szCs w:val="24"/>
          <w:lang w:eastAsia="ja-JP"/>
        </w:rPr>
      </w:pPr>
      <w:r w:rsidRPr="68D97D0E">
        <w:rPr>
          <w:b/>
          <w:bCs/>
          <w:sz w:val="24"/>
          <w:szCs w:val="24"/>
        </w:rPr>
        <w:t>Agenda item:</w:t>
      </w:r>
      <w:r>
        <w:rPr>
          <w:rFonts w:cs="Arial"/>
          <w:b/>
          <w:bCs/>
          <w:sz w:val="24"/>
        </w:rPr>
        <w:tab/>
      </w:r>
      <w:r w:rsidR="00222076" w:rsidRPr="68D97D0E">
        <w:rPr>
          <w:b/>
          <w:bCs/>
          <w:sz w:val="24"/>
          <w:szCs w:val="24"/>
          <w:lang w:eastAsia="ja-JP"/>
        </w:rPr>
        <w:t>10</w:t>
      </w:r>
      <w:r w:rsidR="002747EC" w:rsidRPr="68D97D0E">
        <w:rPr>
          <w:rFonts w:eastAsia="Arial" w:cs="Arial"/>
          <w:b/>
          <w:bCs/>
          <w:sz w:val="24"/>
          <w:szCs w:val="24"/>
          <w:lang w:eastAsia="ja-JP"/>
        </w:rPr>
        <w:t>.</w:t>
      </w:r>
      <w:r w:rsidR="00F87DCC">
        <w:rPr>
          <w:b/>
          <w:bCs/>
          <w:sz w:val="24"/>
          <w:szCs w:val="24"/>
          <w:lang w:eastAsia="ja-JP"/>
        </w:rPr>
        <w:t>2.2.2</w:t>
      </w:r>
    </w:p>
    <w:p w14:paraId="6A1BC0C1" w14:textId="2FF76E31" w:rsidR="00CD4C7B" w:rsidRPr="00B266B0" w:rsidRDefault="00CD4C7B" w:rsidP="68D97D0E">
      <w:pPr>
        <w:tabs>
          <w:tab w:val="left" w:pos="1985"/>
        </w:tabs>
        <w:ind w:left="1985" w:hanging="1985"/>
        <w:rPr>
          <w:rFonts w:ascii="Arial" w:eastAsia="Arial" w:hAnsi="Arial" w:cs="Arial"/>
          <w:b/>
          <w:bCs/>
          <w:sz w:val="24"/>
          <w:szCs w:val="24"/>
        </w:rPr>
      </w:pPr>
      <w:r w:rsidRPr="68D97D0E">
        <w:rPr>
          <w:rFonts w:ascii="Arial" w:eastAsia="Arial" w:hAnsi="Arial" w:cs="Arial"/>
          <w:b/>
          <w:bCs/>
          <w:sz w:val="24"/>
          <w:szCs w:val="24"/>
        </w:rPr>
        <w:t>Source:</w:t>
      </w:r>
      <w:r w:rsidRPr="00B266B0">
        <w:rPr>
          <w:rFonts w:ascii="Arial" w:hAnsi="Arial" w:cs="Arial"/>
          <w:b/>
          <w:bCs/>
          <w:sz w:val="24"/>
        </w:rPr>
        <w:tab/>
      </w:r>
      <w:r w:rsidR="001741A0"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w:t>
      </w:r>
      <w:r w:rsidR="00325AE3" w:rsidRPr="68D97D0E">
        <w:rPr>
          <w:rFonts w:ascii="Arial" w:eastAsia="Arial" w:hAnsi="Arial" w:cs="Arial"/>
          <w:b/>
          <w:bCs/>
          <w:sz w:val="24"/>
          <w:szCs w:val="24"/>
        </w:rPr>
        <w:t>Nokia</w:t>
      </w:r>
      <w:r w:rsidR="00090468" w:rsidRPr="68D97D0E">
        <w:rPr>
          <w:rFonts w:ascii="Arial" w:eastAsia="Arial" w:hAnsi="Arial" w:cs="Arial"/>
          <w:b/>
          <w:bCs/>
          <w:sz w:val="24"/>
          <w:szCs w:val="24"/>
        </w:rPr>
        <w:t xml:space="preserve"> Shanghai Bell</w:t>
      </w:r>
    </w:p>
    <w:p w14:paraId="45BE90BE" w14:textId="60436099" w:rsidR="00CD4C7B"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Title:</w:t>
      </w:r>
      <w:r w:rsidRPr="00B266B0">
        <w:rPr>
          <w:rFonts w:ascii="Arial" w:hAnsi="Arial" w:cs="Arial"/>
          <w:b/>
          <w:bCs/>
          <w:sz w:val="24"/>
        </w:rPr>
        <w:tab/>
      </w:r>
      <w:r w:rsidR="00F01A5F">
        <w:rPr>
          <w:rFonts w:ascii="Arial" w:hAnsi="Arial" w:cs="Arial"/>
          <w:b/>
          <w:bCs/>
          <w:sz w:val="24"/>
        </w:rPr>
        <w:t>Gap</w:t>
      </w:r>
      <w:r w:rsidR="00AF16A9">
        <w:rPr>
          <w:rFonts w:ascii="Arial" w:hAnsi="Arial" w:cs="Arial"/>
          <w:b/>
          <w:bCs/>
          <w:sz w:val="24"/>
        </w:rPr>
        <w:t>-</w:t>
      </w:r>
      <w:r w:rsidR="00F01A5F">
        <w:rPr>
          <w:rFonts w:ascii="Arial" w:hAnsi="Arial" w:cs="Arial"/>
          <w:b/>
          <w:bCs/>
          <w:sz w:val="24"/>
        </w:rPr>
        <w:t xml:space="preserve">assisted measurements and </w:t>
      </w:r>
      <w:r w:rsidR="00136C05">
        <w:rPr>
          <w:rFonts w:ascii="Arial" w:hAnsi="Arial" w:cs="Arial"/>
          <w:b/>
          <w:bCs/>
          <w:sz w:val="24"/>
        </w:rPr>
        <w:t>BWP</w:t>
      </w:r>
      <w:r w:rsidR="00AD74C4">
        <w:rPr>
          <w:rFonts w:ascii="Arial" w:hAnsi="Arial" w:cs="Arial"/>
          <w:b/>
          <w:bCs/>
          <w:sz w:val="24"/>
        </w:rPr>
        <w:t xml:space="preserve"> aspects</w:t>
      </w:r>
    </w:p>
    <w:p w14:paraId="3AC3A0B1" w14:textId="2465DA0E" w:rsidR="00CD4C7B" w:rsidRPr="00B266B0" w:rsidRDefault="00CD4C7B" w:rsidP="68D97D0E">
      <w:pPr>
        <w:ind w:left="1985" w:hanging="1985"/>
        <w:rPr>
          <w:rFonts w:ascii="Arial" w:eastAsia="Arial" w:hAnsi="Arial" w:cs="Arial"/>
          <w:b/>
          <w:bCs/>
          <w:sz w:val="24"/>
          <w:szCs w:val="24"/>
        </w:rPr>
      </w:pPr>
      <w:r w:rsidRPr="68D97D0E">
        <w:rPr>
          <w:rFonts w:ascii="Arial" w:eastAsia="Arial" w:hAnsi="Arial" w:cs="Arial"/>
          <w:b/>
          <w:bCs/>
          <w:sz w:val="24"/>
          <w:szCs w:val="24"/>
        </w:rPr>
        <w:t>WID/SID:</w:t>
      </w:r>
      <w:r>
        <w:rPr>
          <w:rFonts w:ascii="Arial" w:hAnsi="Arial" w:cs="Arial"/>
          <w:b/>
          <w:bCs/>
          <w:sz w:val="24"/>
        </w:rPr>
        <w:tab/>
      </w:r>
      <w:r w:rsidR="00112F1A" w:rsidRPr="68D97D0E">
        <w:rPr>
          <w:rFonts w:ascii="Arial" w:eastAsia="Arial" w:hAnsi="Arial" w:cs="Arial"/>
          <w:b/>
          <w:bCs/>
          <w:sz w:val="24"/>
          <w:szCs w:val="24"/>
        </w:rPr>
        <w:t xml:space="preserve">NR_newRAT-Core </w:t>
      </w:r>
      <w:r w:rsidR="00D80795" w:rsidRPr="68D97D0E">
        <w:rPr>
          <w:rFonts w:ascii="Arial" w:eastAsia="Arial" w:hAnsi="Arial" w:cs="Arial"/>
          <w:b/>
          <w:bCs/>
          <w:sz w:val="24"/>
          <w:szCs w:val="24"/>
        </w:rPr>
        <w:t>-</w:t>
      </w:r>
      <w:r w:rsidRPr="68D97D0E">
        <w:rPr>
          <w:rFonts w:ascii="Arial" w:eastAsia="Arial" w:hAnsi="Arial" w:cs="Arial"/>
          <w:b/>
          <w:bCs/>
          <w:sz w:val="24"/>
          <w:szCs w:val="24"/>
        </w:rPr>
        <w:t xml:space="preserve"> Release</w:t>
      </w:r>
      <w:r w:rsidR="00D80795" w:rsidRPr="68D97D0E">
        <w:rPr>
          <w:rFonts w:ascii="Arial" w:eastAsia="Arial" w:hAnsi="Arial" w:cs="Arial"/>
          <w:b/>
          <w:bCs/>
          <w:sz w:val="24"/>
          <w:szCs w:val="24"/>
        </w:rPr>
        <w:t xml:space="preserve"> </w:t>
      </w:r>
      <w:r w:rsidR="00970DB3" w:rsidRPr="68D97D0E">
        <w:rPr>
          <w:rFonts w:ascii="Arial" w:eastAsia="Arial" w:hAnsi="Arial" w:cs="Arial"/>
          <w:b/>
          <w:bCs/>
          <w:sz w:val="24"/>
          <w:szCs w:val="24"/>
        </w:rPr>
        <w:t>15</w:t>
      </w:r>
    </w:p>
    <w:p w14:paraId="7DF86DB4" w14:textId="77777777" w:rsidR="00CD4C7B" w:rsidRPr="00B266B0" w:rsidRDefault="00CD4C7B" w:rsidP="68D97D0E">
      <w:pPr>
        <w:tabs>
          <w:tab w:val="left" w:pos="1985"/>
        </w:tabs>
        <w:rPr>
          <w:rFonts w:ascii="Arial" w:eastAsia="Arial" w:hAnsi="Arial" w:cs="Arial"/>
          <w:b/>
          <w:bCs/>
          <w:sz w:val="24"/>
          <w:szCs w:val="24"/>
        </w:rPr>
      </w:pPr>
      <w:r w:rsidRPr="68D97D0E">
        <w:rPr>
          <w:rFonts w:ascii="Arial" w:eastAsia="Arial" w:hAnsi="Arial" w:cs="Arial"/>
          <w:b/>
          <w:bCs/>
          <w:sz w:val="24"/>
          <w:szCs w:val="24"/>
        </w:rPr>
        <w:t>Document for:</w:t>
      </w:r>
      <w:r w:rsidRPr="00B266B0">
        <w:rPr>
          <w:rFonts w:ascii="Arial" w:hAnsi="Arial" w:cs="Arial"/>
          <w:b/>
          <w:bCs/>
          <w:sz w:val="24"/>
        </w:rPr>
        <w:tab/>
      </w:r>
      <w:r w:rsidRPr="68D97D0E">
        <w:rPr>
          <w:rFonts w:ascii="Arial" w:eastAsia="Arial" w:hAnsi="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62FD11B" w14:textId="0B9DA38D" w:rsidR="00902977" w:rsidRDefault="00100C41" w:rsidP="0064188A">
      <w:pPr>
        <w:jc w:val="both"/>
      </w:pPr>
      <w:r>
        <w:t>During RAN2-NR-AH1807 (July 2018</w:t>
      </w:r>
      <w:r w:rsidR="00902977">
        <w:t xml:space="preserve">, </w:t>
      </w:r>
      <w:r w:rsidR="00F72293">
        <w:t xml:space="preserve">meeting </w:t>
      </w:r>
      <w:r w:rsidR="00902977">
        <w:t xml:space="preserve">minutes in </w:t>
      </w:r>
      <w:r w:rsidR="00902977">
        <w:fldChar w:fldCharType="begin"/>
      </w:r>
      <w:r w:rsidR="00902977">
        <w:instrText xml:space="preserve"> REF _Ref521333516 \r \h </w:instrText>
      </w:r>
      <w:r w:rsidR="00902977">
        <w:fldChar w:fldCharType="separate"/>
      </w:r>
      <w:r w:rsidR="00902977">
        <w:t>[1]</w:t>
      </w:r>
      <w:r w:rsidR="00902977">
        <w:fldChar w:fldCharType="end"/>
      </w:r>
      <w:r>
        <w:t xml:space="preserve">), it was discussed </w:t>
      </w:r>
      <w:r w:rsidR="00F01A5F">
        <w:t xml:space="preserve">when would the gaps be needed and configured by the network. RAN2 made the following assumption </w:t>
      </w:r>
      <w:r w:rsidR="00F01A5F">
        <w:fldChar w:fldCharType="begin"/>
      </w:r>
      <w:r w:rsidR="00F01A5F">
        <w:instrText xml:space="preserve"> REF _Ref521333516 \r \h </w:instrText>
      </w:r>
      <w:r w:rsidR="00F01A5F">
        <w:fldChar w:fldCharType="separate"/>
      </w:r>
      <w:r w:rsidR="00F01A5F">
        <w:t>[1]</w:t>
      </w:r>
      <w:r w:rsidR="00F01A5F">
        <w:fldChar w:fldCharType="end"/>
      </w:r>
      <w:r w:rsidR="00F01A5F">
        <w:t>:</w:t>
      </w:r>
    </w:p>
    <w:tbl>
      <w:tblPr>
        <w:tblStyle w:val="TableGrid"/>
        <w:tblW w:w="0" w:type="auto"/>
        <w:tblLook w:val="04A0" w:firstRow="1" w:lastRow="0" w:firstColumn="1" w:lastColumn="0" w:noHBand="0" w:noVBand="1"/>
      </w:tblPr>
      <w:tblGrid>
        <w:gridCol w:w="9631"/>
      </w:tblGrid>
      <w:tr w:rsidR="00902977" w14:paraId="798B598A" w14:textId="77777777" w:rsidTr="00902977">
        <w:tc>
          <w:tcPr>
            <w:tcW w:w="9631" w:type="dxa"/>
          </w:tcPr>
          <w:p w14:paraId="3290D6C0" w14:textId="2E7EC196" w:rsidR="00902977" w:rsidRPr="00A63583" w:rsidRDefault="00586453" w:rsidP="00E47AF3">
            <w:pPr>
              <w:overflowPunct w:val="0"/>
              <w:autoSpaceDE w:val="0"/>
              <w:autoSpaceDN w:val="0"/>
              <w:adjustRightInd w:val="0"/>
              <w:textAlignment w:val="baseline"/>
              <w:rPr>
                <w:lang w:eastAsia="ja-JP"/>
              </w:rPr>
            </w:pPr>
            <w:r>
              <w:t>T</w:t>
            </w:r>
            <w:r w:rsidR="00F01A5F" w:rsidRPr="00A63583">
              <w:t>he UE needs to perform serving cell measurements according to the serving cell MO even if the SSB is not located in the BW of the active BWP. Further explain our assumption that serving cell measurements can be performed using gaps for this case (e.g. according to what RAN4 define as "intra-</w:t>
            </w:r>
            <w:proofErr w:type="spellStart"/>
            <w:r w:rsidR="00F01A5F" w:rsidRPr="00A63583">
              <w:t>freq</w:t>
            </w:r>
            <w:proofErr w:type="spellEnd"/>
            <w:r w:rsidR="00F01A5F" w:rsidRPr="00A63583">
              <w:t xml:space="preserve"> measurements with gaps")</w:t>
            </w:r>
          </w:p>
        </w:tc>
      </w:tr>
    </w:tbl>
    <w:p w14:paraId="18538C94" w14:textId="7C1B7409" w:rsidR="00A63583" w:rsidRDefault="00E47AF3" w:rsidP="0064188A">
      <w:pPr>
        <w:jc w:val="both"/>
      </w:pPr>
      <w:r>
        <w:br/>
      </w:r>
      <w:r w:rsidR="00F01A5F">
        <w:t>T</w:t>
      </w:r>
      <w:r w:rsidR="00A63583">
        <w:t xml:space="preserve">he LS to RAN4 has been sent in </w:t>
      </w:r>
      <w:r w:rsidR="00A63583">
        <w:fldChar w:fldCharType="begin"/>
      </w:r>
      <w:r w:rsidR="00A63583">
        <w:instrText xml:space="preserve"> REF _Ref521406864 \r \h </w:instrText>
      </w:r>
      <w:r w:rsidR="00A63583">
        <w:fldChar w:fldCharType="separate"/>
      </w:r>
      <w:r w:rsidR="00A63583">
        <w:t>[2]</w:t>
      </w:r>
      <w:r w:rsidR="00A63583">
        <w:fldChar w:fldCharType="end"/>
      </w:r>
      <w:r w:rsidR="00A63583">
        <w:t xml:space="preserve">. However, another related offline </w:t>
      </w:r>
      <w:r w:rsidR="00AF6221">
        <w:t xml:space="preserve">RAN2 </w:t>
      </w:r>
      <w:r w:rsidR="00A63583">
        <w:t>discussion (#43) was not finalized and the topic was postponed to next meeting, as per the following notes</w:t>
      </w:r>
      <w:r w:rsidR="00301A67">
        <w:t xml:space="preserve"> </w:t>
      </w:r>
      <w:r w:rsidR="00301A67">
        <w:fldChar w:fldCharType="begin"/>
      </w:r>
      <w:r w:rsidR="00301A67">
        <w:instrText xml:space="preserve"> REF _Ref521333516 \r \h </w:instrText>
      </w:r>
      <w:r w:rsidR="00301A67">
        <w:fldChar w:fldCharType="separate"/>
      </w:r>
      <w:r w:rsidR="00301A67">
        <w:t>[1]</w:t>
      </w:r>
      <w:r w:rsidR="00301A67">
        <w:fldChar w:fldCharType="end"/>
      </w:r>
      <w:r w:rsidR="00A63583">
        <w:t>:</w:t>
      </w:r>
    </w:p>
    <w:tbl>
      <w:tblPr>
        <w:tblStyle w:val="TableGrid"/>
        <w:tblW w:w="0" w:type="auto"/>
        <w:tblLook w:val="04A0" w:firstRow="1" w:lastRow="0" w:firstColumn="1" w:lastColumn="0" w:noHBand="0" w:noVBand="1"/>
      </w:tblPr>
      <w:tblGrid>
        <w:gridCol w:w="9631"/>
      </w:tblGrid>
      <w:tr w:rsidR="00A63583" w14:paraId="1D557442" w14:textId="77777777" w:rsidTr="00A63583">
        <w:tc>
          <w:tcPr>
            <w:tcW w:w="9631" w:type="dxa"/>
          </w:tcPr>
          <w:p w14:paraId="4A783D48" w14:textId="16905D9A" w:rsidR="00A63583" w:rsidRDefault="00A63583" w:rsidP="00A63583">
            <w:pPr>
              <w:jc w:val="both"/>
            </w:pPr>
            <w:r>
              <w:t>=&gt;    Offline activity to consider previous agreements regarding the need for gaps to be provided by the network and check which configurations of MOs, gap, and BWPs do and do not need to be supported by the UE. Ensure that this is clear from stage 3 or stage 2 specs. (Offline discussion #43, Qualcomm)</w:t>
            </w:r>
          </w:p>
          <w:p w14:paraId="01D3CA87" w14:textId="2402E8FF" w:rsidR="00A63583" w:rsidRDefault="00A63583" w:rsidP="00A63583">
            <w:pPr>
              <w:jc w:val="both"/>
            </w:pPr>
            <w:r>
              <w:t>-    Update from offline discussion: The discussion did not converge at this meeting.</w:t>
            </w:r>
          </w:p>
          <w:p w14:paraId="503BB32C" w14:textId="350D4894" w:rsidR="00A63583" w:rsidRDefault="00A63583" w:rsidP="00A63583">
            <w:pPr>
              <w:jc w:val="both"/>
            </w:pPr>
            <w:r>
              <w:t>=&gt;    Topic is postponed to the next meeting</w:t>
            </w:r>
          </w:p>
        </w:tc>
      </w:tr>
    </w:tbl>
    <w:p w14:paraId="0BBDFC0A" w14:textId="15FFC38C" w:rsidR="00CD4C7B" w:rsidRPr="006E13D1" w:rsidRDefault="00595556" w:rsidP="0064188A">
      <w:pPr>
        <w:jc w:val="both"/>
      </w:pPr>
      <w:r>
        <w:br/>
      </w:r>
      <w:r w:rsidR="68D97D0E">
        <w:t xml:space="preserve">This paper is aimed at </w:t>
      </w:r>
      <w:r w:rsidR="00E47AF3">
        <w:t xml:space="preserve">providing </w:t>
      </w:r>
      <w:r w:rsidR="009D718D">
        <w:t>further view</w:t>
      </w:r>
      <w:r w:rsidR="00AF6221">
        <w:t>s on th</w:t>
      </w:r>
      <w:r w:rsidR="009D718D">
        <w:t xml:space="preserve">e </w:t>
      </w:r>
      <w:r w:rsidR="000C7145">
        <w:t>aspects considered in offline discussion #43</w:t>
      </w:r>
      <w:r w:rsidR="00AF6221">
        <w:t>, trying to clarify the applicable scenarios and use cases</w:t>
      </w:r>
      <w:r w:rsidR="000C7145">
        <w:t>.</w:t>
      </w:r>
    </w:p>
    <w:p w14:paraId="127ACA6D" w14:textId="6A899AF0" w:rsidR="00CD4C7B" w:rsidRPr="006E13D1" w:rsidRDefault="00B16104" w:rsidP="00CD4C7B">
      <w:pPr>
        <w:pStyle w:val="Heading1"/>
      </w:pPr>
      <w:r>
        <w:t>2</w:t>
      </w:r>
      <w:r>
        <w:tab/>
        <w:t>Discussion</w:t>
      </w:r>
    </w:p>
    <w:p w14:paraId="5341639A" w14:textId="66F1BA7D" w:rsidR="00E278C6" w:rsidRDefault="00136019" w:rsidP="00E278C6">
      <w:pPr>
        <w:pStyle w:val="Heading2"/>
      </w:pPr>
      <w:r>
        <w:t>2</w:t>
      </w:r>
      <w:r w:rsidR="000C7145">
        <w:t>.1</w:t>
      </w:r>
      <w:r w:rsidR="000C7145">
        <w:tab/>
        <w:t>When measurement gap is necessary?</w:t>
      </w:r>
    </w:p>
    <w:p w14:paraId="4E935EBE" w14:textId="5E12CC82" w:rsidR="00100A53" w:rsidRDefault="000C7145" w:rsidP="00874844">
      <w:pPr>
        <w:jc w:val="both"/>
      </w:pPr>
      <w:r>
        <w:t>In the offline discussion #43, it was debated what kind of conditions should determine that the gaps are necessary. Various suggestions were made, but eventual</w:t>
      </w:r>
      <w:r w:rsidR="0039427C">
        <w:t>ly the discussion rapporteur</w:t>
      </w:r>
      <w:r>
        <w:t xml:space="preserve"> made the following proposal</w:t>
      </w:r>
      <w:r w:rsidR="00676364">
        <w:t xml:space="preserve"> in the associated document</w:t>
      </w:r>
      <w:r>
        <w:t>:</w:t>
      </w:r>
    </w:p>
    <w:tbl>
      <w:tblPr>
        <w:tblStyle w:val="TableGrid"/>
        <w:tblW w:w="0" w:type="auto"/>
        <w:tblLook w:val="04A0" w:firstRow="1" w:lastRow="0" w:firstColumn="1" w:lastColumn="0" w:noHBand="0" w:noVBand="1"/>
      </w:tblPr>
      <w:tblGrid>
        <w:gridCol w:w="9631"/>
      </w:tblGrid>
      <w:tr w:rsidR="000C7145" w14:paraId="5AFC62F0" w14:textId="77777777" w:rsidTr="000C7145">
        <w:tc>
          <w:tcPr>
            <w:tcW w:w="9631" w:type="dxa"/>
          </w:tcPr>
          <w:p w14:paraId="7B5730E9" w14:textId="057491A6" w:rsidR="000C7145" w:rsidRDefault="000C7145" w:rsidP="00874844">
            <w:pPr>
              <w:jc w:val="both"/>
            </w:pPr>
            <w:r w:rsidRPr="000C7145">
              <w:t>Proposal 1:</w:t>
            </w:r>
            <w:r w:rsidRPr="000C7145">
              <w:tab/>
              <w:t>RAN2 to confirm that measurement gap is considered necessary when at least one configured DL BWP does not contain the measured RS.</w:t>
            </w:r>
          </w:p>
        </w:tc>
      </w:tr>
    </w:tbl>
    <w:p w14:paraId="6AFBAB4D" w14:textId="4286F85E" w:rsidR="000C7145" w:rsidRDefault="0039427C" w:rsidP="00874844">
      <w:pPr>
        <w:jc w:val="both"/>
      </w:pPr>
      <w:r>
        <w:br/>
      </w:r>
      <w:r w:rsidR="00676364">
        <w:t>As already commented, w</w:t>
      </w:r>
      <w:r>
        <w:t xml:space="preserve">e </w:t>
      </w:r>
      <w:r w:rsidR="00676364">
        <w:t xml:space="preserve">still </w:t>
      </w:r>
      <w:r>
        <w:t xml:space="preserve">do not understand why </w:t>
      </w:r>
      <w:r w:rsidR="004E1100">
        <w:t xml:space="preserve">the “configured”, not “active” DL BWP should be a decisive factor here.  </w:t>
      </w:r>
      <w:r w:rsidR="00056FC1">
        <w:t>The UE may indeed be unable to perform measurement</w:t>
      </w:r>
      <w:r w:rsidR="00A82603">
        <w:t>s</w:t>
      </w:r>
      <w:r w:rsidR="00056FC1">
        <w:t xml:space="preserve"> if the reference signal (RS) is not </w:t>
      </w:r>
      <w:r w:rsidR="00676364">
        <w:t>within its</w:t>
      </w:r>
      <w:r w:rsidR="00504272">
        <w:t xml:space="preserve"> operating </w:t>
      </w:r>
      <w:r w:rsidR="00676364">
        <w:t>bandwidth</w:t>
      </w:r>
      <w:r w:rsidR="00504272">
        <w:t xml:space="preserve">. However, active BWP should be considered </w:t>
      </w:r>
      <w:r w:rsidR="00A82603">
        <w:t>here,</w:t>
      </w:r>
      <w:r w:rsidR="00504272">
        <w:t xml:space="preserve"> and it should be a network’s decision whether to configure a gap</w:t>
      </w:r>
      <w:r w:rsidR="00676364">
        <w:t xml:space="preserve"> pattern or not. Thus,</w:t>
      </w:r>
      <w:r w:rsidR="00A82603">
        <w:t xml:space="preserve"> if the active BWP does not contain the RS to be measured, </w:t>
      </w:r>
      <w:r w:rsidR="00676364">
        <w:t xml:space="preserve">whereas </w:t>
      </w:r>
      <w:r w:rsidR="00A82603">
        <w:t>the UE has indicated a need for gaps, but the network has not provided th</w:t>
      </w:r>
      <w:r w:rsidR="00676364">
        <w:t xml:space="preserve">e appropriate gap pattern, </w:t>
      </w:r>
      <w:r w:rsidR="00A82603">
        <w:t xml:space="preserve">the UE is not required to perform these measurements. </w:t>
      </w:r>
    </w:p>
    <w:p w14:paraId="4EF30451" w14:textId="568D5614" w:rsidR="00F72339" w:rsidRDefault="00F72339" w:rsidP="00F72339">
      <w:pPr>
        <w:pStyle w:val="ListParagraph"/>
        <w:numPr>
          <w:ilvl w:val="0"/>
          <w:numId w:val="15"/>
        </w:numPr>
        <w:jc w:val="both"/>
        <w:rPr>
          <w:b/>
        </w:rPr>
      </w:pPr>
      <w:bookmarkStart w:id="0" w:name="_Ref521419393"/>
      <w:r w:rsidRPr="007F6AAC">
        <w:rPr>
          <w:b/>
        </w:rPr>
        <w:lastRenderedPageBreak/>
        <w:t xml:space="preserve">It is unclear why measurement gap is claimed to be necessary if at least one configured DL BWP does not contain the RS to be measured. It should be rather </w:t>
      </w:r>
      <w:r w:rsidR="001D488E">
        <w:rPr>
          <w:b/>
        </w:rPr>
        <w:t>related to the</w:t>
      </w:r>
      <w:r w:rsidRPr="007F6AAC">
        <w:rPr>
          <w:b/>
        </w:rPr>
        <w:t xml:space="preserve"> active DL BWP.</w:t>
      </w:r>
      <w:bookmarkEnd w:id="0"/>
    </w:p>
    <w:p w14:paraId="3777CDF6" w14:textId="0C68B856" w:rsidR="00836E8C" w:rsidRDefault="00836E8C" w:rsidP="00836E8C">
      <w:pPr>
        <w:jc w:val="both"/>
      </w:pPr>
      <w:r>
        <w:t xml:space="preserve">It would be also worth clarifying why the gap would be required in the following scenario (pointed out in the offline discussion #43): </w:t>
      </w:r>
    </w:p>
    <w:tbl>
      <w:tblPr>
        <w:tblStyle w:val="TableGrid"/>
        <w:tblW w:w="0" w:type="auto"/>
        <w:tblLook w:val="04A0" w:firstRow="1" w:lastRow="0" w:firstColumn="1" w:lastColumn="0" w:noHBand="0" w:noVBand="1"/>
      </w:tblPr>
      <w:tblGrid>
        <w:gridCol w:w="9631"/>
      </w:tblGrid>
      <w:tr w:rsidR="00836E8C" w14:paraId="14C298B6" w14:textId="77777777" w:rsidTr="00AC03E4">
        <w:tc>
          <w:tcPr>
            <w:tcW w:w="9631" w:type="dxa"/>
          </w:tcPr>
          <w:p w14:paraId="0A2537A1" w14:textId="77777777" w:rsidR="00836E8C" w:rsidRPr="00C40323" w:rsidRDefault="00836E8C" w:rsidP="00AC03E4">
            <w:pPr>
              <w:jc w:val="both"/>
              <w:rPr>
                <w:lang w:val="en-US"/>
              </w:rPr>
            </w:pPr>
            <w:r w:rsidRPr="00C40323">
              <w:rPr>
                <w:lang w:val="en-US"/>
              </w:rPr>
              <w:t>-</w:t>
            </w:r>
            <w:r w:rsidRPr="00C40323">
              <w:rPr>
                <w:lang w:val="en-US"/>
              </w:rPr>
              <w:tab/>
              <w:t>Measurement gap is considered necessary according to the condition described in the proposal 1.</w:t>
            </w:r>
          </w:p>
          <w:p w14:paraId="50D3C61F" w14:textId="77777777" w:rsidR="00836E8C" w:rsidRPr="00C40323" w:rsidRDefault="00836E8C" w:rsidP="00AC03E4">
            <w:pPr>
              <w:jc w:val="both"/>
              <w:rPr>
                <w:lang w:val="en-US"/>
              </w:rPr>
            </w:pPr>
            <w:r w:rsidRPr="00C40323">
              <w:rPr>
                <w:lang w:val="en-US"/>
              </w:rPr>
              <w:t>-</w:t>
            </w:r>
            <w:r w:rsidRPr="00C40323">
              <w:rPr>
                <w:lang w:val="en-US"/>
              </w:rPr>
              <w:tab/>
              <w:t>Measurement gap is NOT configured.</w:t>
            </w:r>
          </w:p>
          <w:p w14:paraId="67647AA9" w14:textId="77777777" w:rsidR="00836E8C" w:rsidRPr="00C40323" w:rsidRDefault="00836E8C" w:rsidP="00AC03E4">
            <w:pPr>
              <w:jc w:val="both"/>
              <w:rPr>
                <w:lang w:val="en-US"/>
              </w:rPr>
            </w:pPr>
            <w:r w:rsidRPr="00C40323">
              <w:rPr>
                <w:lang w:val="en-US"/>
              </w:rPr>
              <w:t>-</w:t>
            </w:r>
            <w:r w:rsidRPr="00C40323">
              <w:rPr>
                <w:lang w:val="en-US"/>
              </w:rPr>
              <w:tab/>
              <w:t>UE’s active DL BWP contains the measured RS.</w:t>
            </w:r>
          </w:p>
        </w:tc>
      </w:tr>
    </w:tbl>
    <w:p w14:paraId="08694680" w14:textId="77777777" w:rsidR="00836E8C" w:rsidRDefault="00836E8C" w:rsidP="00836E8C">
      <w:pPr>
        <w:jc w:val="both"/>
      </w:pPr>
      <w:r>
        <w:br/>
        <w:t>Is there any other reason that what is stated in the first bullet (“Proposal 1” from the offline discussion #43)? Why should the UE refrain from measurements, if the RS is contained within its active DL BWP? Why would the UE need gaps in such case?</w:t>
      </w:r>
    </w:p>
    <w:p w14:paraId="49C261CF" w14:textId="77777777" w:rsidR="00836E8C" w:rsidRPr="00F833DC" w:rsidRDefault="00836E8C" w:rsidP="00836E8C">
      <w:pPr>
        <w:pStyle w:val="ListParagraph"/>
        <w:numPr>
          <w:ilvl w:val="0"/>
          <w:numId w:val="15"/>
        </w:numPr>
        <w:jc w:val="both"/>
        <w:rPr>
          <w:b/>
        </w:rPr>
      </w:pPr>
      <w:bookmarkStart w:id="1" w:name="_Ref521578902"/>
      <w:r w:rsidRPr="00F833DC">
        <w:rPr>
          <w:b/>
        </w:rPr>
        <w:t xml:space="preserve">It should be clarified why the UE should refrain from measurements and why the gap would be </w:t>
      </w:r>
      <w:proofErr w:type="gramStart"/>
      <w:r w:rsidRPr="00F833DC">
        <w:rPr>
          <w:b/>
        </w:rPr>
        <w:t>needed, if</w:t>
      </w:r>
      <w:proofErr w:type="gramEnd"/>
      <w:r w:rsidRPr="00F833DC">
        <w:rPr>
          <w:b/>
        </w:rPr>
        <w:t xml:space="preserve"> the RS </w:t>
      </w:r>
      <w:r>
        <w:rPr>
          <w:b/>
        </w:rPr>
        <w:t xml:space="preserve">to be measured </w:t>
      </w:r>
      <w:r w:rsidRPr="00F833DC">
        <w:rPr>
          <w:b/>
        </w:rPr>
        <w:t>is contained within UE’s active DL BWP.</w:t>
      </w:r>
      <w:bookmarkEnd w:id="1"/>
      <w:r>
        <w:rPr>
          <w:b/>
        </w:rPr>
        <w:t xml:space="preserve"> </w:t>
      </w:r>
    </w:p>
    <w:p w14:paraId="072C20D9" w14:textId="59B395A4" w:rsidR="00836E8C" w:rsidRPr="00AF16A9" w:rsidRDefault="00836E8C" w:rsidP="00AF16A9">
      <w:pPr>
        <w:jc w:val="both"/>
        <w:rPr>
          <w:b/>
        </w:rPr>
      </w:pPr>
      <w:r>
        <w:t>Our current understanding is that in c</w:t>
      </w:r>
      <w:bookmarkStart w:id="2" w:name="_GoBack"/>
      <w:bookmarkEnd w:id="2"/>
      <w:r>
        <w:t>ase reference signals of the configured MOs are all contained in UE’s active BWP, measurement gaps would not be required. However, this might need to be confirmed with RAN4.</w:t>
      </w:r>
    </w:p>
    <w:p w14:paraId="44676D73" w14:textId="2C53B9FC" w:rsidR="00491B8C" w:rsidRPr="006E13D1" w:rsidRDefault="00491B8C" w:rsidP="00491B8C">
      <w:pPr>
        <w:pStyle w:val="Heading2"/>
      </w:pPr>
      <w:bookmarkStart w:id="3" w:name="_Hlk521412664"/>
      <w:r>
        <w:t>2.2</w:t>
      </w:r>
      <w:r w:rsidRPr="006E13D1">
        <w:tab/>
      </w:r>
      <w:r w:rsidR="00CE58DD">
        <w:t xml:space="preserve">Gap </w:t>
      </w:r>
      <w:bookmarkEnd w:id="3"/>
      <w:r w:rsidR="00CE58DD">
        <w:t>configuration and NW requirements</w:t>
      </w:r>
    </w:p>
    <w:p w14:paraId="3F495C47" w14:textId="29370DF7" w:rsidR="00857614" w:rsidRDefault="00F24DB3" w:rsidP="00874844">
      <w:pPr>
        <w:jc w:val="both"/>
      </w:pPr>
      <w:r>
        <w:t>Subsequent</w:t>
      </w:r>
      <w:r w:rsidR="00CE58DD">
        <w:t xml:space="preserve"> parts of the offline discussion #43 provided another proposal for RAN2 consideration, namely:</w:t>
      </w:r>
    </w:p>
    <w:tbl>
      <w:tblPr>
        <w:tblStyle w:val="TableGrid"/>
        <w:tblW w:w="0" w:type="auto"/>
        <w:tblLook w:val="04A0" w:firstRow="1" w:lastRow="0" w:firstColumn="1" w:lastColumn="0" w:noHBand="0" w:noVBand="1"/>
      </w:tblPr>
      <w:tblGrid>
        <w:gridCol w:w="9631"/>
      </w:tblGrid>
      <w:tr w:rsidR="00CE58DD" w14:paraId="1F8B38D8" w14:textId="77777777" w:rsidTr="00CE58DD">
        <w:tc>
          <w:tcPr>
            <w:tcW w:w="9631" w:type="dxa"/>
          </w:tcPr>
          <w:p w14:paraId="0594263A" w14:textId="7ACEC3DB" w:rsidR="00CE58DD" w:rsidRPr="00890BD6" w:rsidRDefault="00890BD6" w:rsidP="00874844">
            <w:pPr>
              <w:jc w:val="both"/>
              <w:rPr>
                <w:bCs/>
              </w:rPr>
            </w:pPr>
            <w:r w:rsidRPr="00890BD6">
              <w:rPr>
                <w:bCs/>
              </w:rPr>
              <w:t>Proposal 2:</w:t>
            </w:r>
            <w:r w:rsidRPr="00890BD6">
              <w:rPr>
                <w:bCs/>
              </w:rPr>
              <w:tab/>
              <w:t>RAN2 to confirm that the measurement gap is semi-statically configured and is not activated/deactivated based on whether UE’s active DL BWP contains the measured RS.</w:t>
            </w:r>
          </w:p>
        </w:tc>
      </w:tr>
    </w:tbl>
    <w:p w14:paraId="0B1DD416" w14:textId="517C1B63" w:rsidR="007A2B32" w:rsidRDefault="00890BD6" w:rsidP="00C40323">
      <w:pPr>
        <w:jc w:val="both"/>
        <w:rPr>
          <w:bCs/>
        </w:rPr>
      </w:pPr>
      <w:r>
        <w:rPr>
          <w:b/>
          <w:bCs/>
        </w:rPr>
        <w:br/>
      </w:r>
      <w:r w:rsidR="00DA3A24">
        <w:rPr>
          <w:bCs/>
        </w:rPr>
        <w:t>With regards to this proposal, it should be firstly reiterated that,</w:t>
      </w:r>
      <w:r w:rsidR="00CA7EDD">
        <w:rPr>
          <w:bCs/>
        </w:rPr>
        <w:t xml:space="preserve"> if UE needs gaps and is not configured with those, there is no requirement the UE shall execute gap-assisted measurements. </w:t>
      </w:r>
    </w:p>
    <w:p w14:paraId="15F942DA" w14:textId="512A6B13" w:rsidR="001D488E" w:rsidRPr="001D488E" w:rsidRDefault="001D488E" w:rsidP="001D488E">
      <w:pPr>
        <w:pStyle w:val="ListParagraph"/>
        <w:numPr>
          <w:ilvl w:val="0"/>
          <w:numId w:val="15"/>
        </w:numPr>
        <w:jc w:val="both"/>
        <w:rPr>
          <w:b/>
          <w:bCs/>
        </w:rPr>
      </w:pPr>
      <w:bookmarkStart w:id="4" w:name="_Ref521419406"/>
      <w:r w:rsidRPr="001D488E">
        <w:rPr>
          <w:b/>
          <w:bCs/>
        </w:rPr>
        <w:t>If the UE indicates the need for gaps and is not configured with the gap pattern, there is no requirement for the UE to measure.</w:t>
      </w:r>
      <w:bookmarkEnd w:id="4"/>
    </w:p>
    <w:p w14:paraId="6C0B0341" w14:textId="6CAB291B" w:rsidR="00DA3A24" w:rsidRDefault="00DA3A24" w:rsidP="00DA3A24">
      <w:pPr>
        <w:jc w:val="both"/>
        <w:rPr>
          <w:bCs/>
        </w:rPr>
      </w:pPr>
      <w:r>
        <w:rPr>
          <w:bCs/>
        </w:rPr>
        <w:t xml:space="preserve">Furthermore, </w:t>
      </w:r>
      <w:r w:rsidR="0072615A">
        <w:rPr>
          <w:bCs/>
        </w:rPr>
        <w:t xml:space="preserve">our understanding of the </w:t>
      </w:r>
      <w:r>
        <w:rPr>
          <w:bCs/>
        </w:rPr>
        <w:t xml:space="preserve">intention </w:t>
      </w:r>
      <w:r w:rsidR="0072615A">
        <w:rPr>
          <w:bCs/>
        </w:rPr>
        <w:t>of Proposal 2 from the offline discussion</w:t>
      </w:r>
      <w:r w:rsidR="00CA5B52">
        <w:rPr>
          <w:bCs/>
        </w:rPr>
        <w:t xml:space="preserve"> is </w:t>
      </w:r>
      <w:r>
        <w:rPr>
          <w:bCs/>
        </w:rPr>
        <w:t xml:space="preserve">to avoid gap reconfigurations when active BWP is switched for the UE. In case of RRC based BWP switching (i.e. UEs implementing 6-1 feature only and not supporting DCI-based switching), this would be less of an issue as RRC Reconfiguration could contain update gap configuration. However, in case of DCI-based switching this would impose unnecessary signalling overhead and should be avoided. </w:t>
      </w:r>
    </w:p>
    <w:p w14:paraId="7D88D124" w14:textId="3E8F332F" w:rsidR="00DA3A24" w:rsidRPr="001D488E" w:rsidRDefault="00DA3A24" w:rsidP="00DA3A24">
      <w:pPr>
        <w:pStyle w:val="ListParagraph"/>
        <w:numPr>
          <w:ilvl w:val="0"/>
          <w:numId w:val="15"/>
        </w:numPr>
        <w:jc w:val="both"/>
        <w:rPr>
          <w:b/>
          <w:bCs/>
        </w:rPr>
      </w:pPr>
      <w:bookmarkStart w:id="5" w:name="_Ref521578928"/>
      <w:r>
        <w:rPr>
          <w:b/>
          <w:bCs/>
        </w:rPr>
        <w:t>The need to reconfigure the gaps u</w:t>
      </w:r>
      <w:r w:rsidR="00CA5B52">
        <w:rPr>
          <w:b/>
          <w:bCs/>
        </w:rPr>
        <w:t>pon each BWP switch</w:t>
      </w:r>
      <w:r>
        <w:rPr>
          <w:b/>
          <w:bCs/>
        </w:rPr>
        <w:t xml:space="preserve"> would introduce unnecessary signalling overhead.</w:t>
      </w:r>
      <w:bookmarkEnd w:id="5"/>
    </w:p>
    <w:p w14:paraId="0B150CA7" w14:textId="1E9FD7FE" w:rsidR="00825C08" w:rsidRDefault="00CA1C61" w:rsidP="00DA3A24">
      <w:pPr>
        <w:jc w:val="both"/>
        <w:rPr>
          <w:bCs/>
        </w:rPr>
      </w:pPr>
      <w:r>
        <w:rPr>
          <w:bCs/>
        </w:rPr>
        <w:t xml:space="preserve">Thus, </w:t>
      </w:r>
      <w:r w:rsidR="00DA3A24">
        <w:rPr>
          <w:bCs/>
        </w:rPr>
        <w:t xml:space="preserve">we agree that </w:t>
      </w:r>
      <w:r>
        <w:rPr>
          <w:bCs/>
        </w:rPr>
        <w:t xml:space="preserve">RRC configuration of </w:t>
      </w:r>
      <w:r w:rsidR="00DA3A24">
        <w:rPr>
          <w:bCs/>
        </w:rPr>
        <w:t xml:space="preserve">gaps should be provided semi-statically and we should avoid the necessity to reconfigure them due to BWP switch. On the other </w:t>
      </w:r>
      <w:proofErr w:type="gramStart"/>
      <w:r w:rsidR="00DA3A24">
        <w:rPr>
          <w:bCs/>
        </w:rPr>
        <w:t xml:space="preserve">hand, </w:t>
      </w:r>
      <w:r w:rsidR="004C29C7">
        <w:rPr>
          <w:bCs/>
        </w:rPr>
        <w:t>in case</w:t>
      </w:r>
      <w:proofErr w:type="gramEnd"/>
      <w:r w:rsidR="004C29C7">
        <w:rPr>
          <w:bCs/>
        </w:rPr>
        <w:t xml:space="preserve"> we assume the UE always applies configured gaps, regardless of whether t</w:t>
      </w:r>
      <w:r w:rsidR="00363EA9">
        <w:rPr>
          <w:bCs/>
        </w:rPr>
        <w:t>hey are</w:t>
      </w:r>
      <w:r w:rsidR="002D1E91">
        <w:rPr>
          <w:bCs/>
        </w:rPr>
        <w:t xml:space="preserve"> truly</w:t>
      </w:r>
      <w:r w:rsidR="00363EA9">
        <w:rPr>
          <w:bCs/>
        </w:rPr>
        <w:t xml:space="preserve"> needed to perform</w:t>
      </w:r>
      <w:r w:rsidR="004C29C7">
        <w:rPr>
          <w:bCs/>
        </w:rPr>
        <w:t xml:space="preserve"> measurements requested by the network, </w:t>
      </w:r>
      <w:r w:rsidR="00363EA9">
        <w:rPr>
          <w:bCs/>
        </w:rPr>
        <w:t xml:space="preserve">this would lead to </w:t>
      </w:r>
      <w:r w:rsidR="00FA535B">
        <w:rPr>
          <w:bCs/>
        </w:rPr>
        <w:t xml:space="preserve">unnecessary </w:t>
      </w:r>
      <w:r w:rsidR="00363EA9">
        <w:rPr>
          <w:bCs/>
        </w:rPr>
        <w:t>system inefficiencies</w:t>
      </w:r>
      <w:r w:rsidR="00FA535B">
        <w:rPr>
          <w:bCs/>
        </w:rPr>
        <w:t xml:space="preserve"> (less scheduling opportunities </w:t>
      </w:r>
      <w:r w:rsidR="000A53E1">
        <w:rPr>
          <w:bCs/>
        </w:rPr>
        <w:t xml:space="preserve">for the UE). </w:t>
      </w:r>
    </w:p>
    <w:p w14:paraId="42DE7A6A" w14:textId="00ADF7B4" w:rsidR="00DA3A24" w:rsidRPr="007A32F0" w:rsidRDefault="004E11F7" w:rsidP="007A32F0">
      <w:pPr>
        <w:pStyle w:val="ListParagraph"/>
        <w:numPr>
          <w:ilvl w:val="0"/>
          <w:numId w:val="15"/>
        </w:numPr>
        <w:jc w:val="both"/>
        <w:rPr>
          <w:b/>
          <w:bCs/>
        </w:rPr>
      </w:pPr>
      <w:bookmarkStart w:id="6" w:name="_Ref521578948"/>
      <w:r>
        <w:rPr>
          <w:b/>
          <w:bCs/>
        </w:rPr>
        <w:t xml:space="preserve">Assuming the </w:t>
      </w:r>
      <w:r w:rsidR="00825C08">
        <w:rPr>
          <w:b/>
          <w:bCs/>
        </w:rPr>
        <w:t xml:space="preserve">UE always applies gaps, even though they are not needed </w:t>
      </w:r>
      <w:r w:rsidR="00A07A69">
        <w:rPr>
          <w:b/>
          <w:bCs/>
        </w:rPr>
        <w:t>to perform measurements requested by the network in the currently active BWP, leads to system inefficiencies.</w:t>
      </w:r>
      <w:bookmarkEnd w:id="6"/>
    </w:p>
    <w:p w14:paraId="367502A2" w14:textId="50B75308" w:rsidR="00B22303" w:rsidRDefault="00227ABF" w:rsidP="007A2B32">
      <w:pPr>
        <w:jc w:val="both"/>
      </w:pPr>
      <w:r>
        <w:t xml:space="preserve">Eventually, </w:t>
      </w:r>
      <w:r w:rsidR="00BD54EC">
        <w:t xml:space="preserve">it </w:t>
      </w:r>
      <w:r w:rsidR="002B3D1D">
        <w:t xml:space="preserve">seemed to be a common view </w:t>
      </w:r>
      <w:r w:rsidR="006E7095">
        <w:t>in the past discussions, that in case network would like the UE to measure additional BWP</w:t>
      </w:r>
      <w:r w:rsidR="00253F6E">
        <w:t xml:space="preserve">s, it may configure additional </w:t>
      </w:r>
      <w:proofErr w:type="spellStart"/>
      <w:r w:rsidR="00253F6E">
        <w:t>MOs.</w:t>
      </w:r>
      <w:proofErr w:type="spellEnd"/>
      <w:r w:rsidR="00253F6E">
        <w:t xml:space="preserve"> However, it should be noted that once such MO is configured in the UE and </w:t>
      </w:r>
      <w:r w:rsidR="00067C26">
        <w:t xml:space="preserve">simultaneously </w:t>
      </w:r>
      <w:r w:rsidR="00253F6E">
        <w:t xml:space="preserve">gaps are also configured </w:t>
      </w:r>
      <w:r w:rsidR="00974771">
        <w:t xml:space="preserve">in the UE, it will always utilize those and measure the </w:t>
      </w:r>
      <w:r w:rsidR="00676C16">
        <w:t xml:space="preserve">MO while the network might be only interested in the measurements on that MO in case it </w:t>
      </w:r>
      <w:r w:rsidR="005F0458">
        <w:t>falls within UE’s active BWP.</w:t>
      </w:r>
      <w:r w:rsidR="005F5501">
        <w:t xml:space="preserve"> It w</w:t>
      </w:r>
      <w:r w:rsidR="00C01689">
        <w:t xml:space="preserve">ould be </w:t>
      </w:r>
      <w:r w:rsidR="005F5501">
        <w:t xml:space="preserve">beneficial </w:t>
      </w:r>
      <w:r w:rsidR="00C4164A">
        <w:t xml:space="preserve">if the network was </w:t>
      </w:r>
      <w:r w:rsidR="008806B2">
        <w:t xml:space="preserve">able to indicate whether UE may apply gaps </w:t>
      </w:r>
      <w:r w:rsidR="00C4164A">
        <w:t xml:space="preserve">for measurements related to a </w:t>
      </w:r>
      <w:r w:rsidR="008806B2">
        <w:t xml:space="preserve">certain </w:t>
      </w:r>
      <w:r w:rsidR="00C4164A">
        <w:t>MO</w:t>
      </w:r>
      <w:r w:rsidR="00B7027C">
        <w:t>.</w:t>
      </w:r>
    </w:p>
    <w:p w14:paraId="54C0BA34" w14:textId="03813CE1" w:rsidR="00B7027C" w:rsidRPr="007A32F0" w:rsidRDefault="00CB3F26" w:rsidP="00B7027C">
      <w:pPr>
        <w:pStyle w:val="ListParagraph"/>
        <w:numPr>
          <w:ilvl w:val="0"/>
          <w:numId w:val="15"/>
        </w:numPr>
        <w:jc w:val="both"/>
        <w:rPr>
          <w:b/>
          <w:bCs/>
        </w:rPr>
      </w:pPr>
      <w:bookmarkStart w:id="7" w:name="_Ref521578977"/>
      <w:r>
        <w:rPr>
          <w:b/>
          <w:bCs/>
        </w:rPr>
        <w:t xml:space="preserve">It would be </w:t>
      </w:r>
      <w:r w:rsidR="00B7027C" w:rsidRPr="00B7027C">
        <w:rPr>
          <w:b/>
          <w:bCs/>
        </w:rPr>
        <w:t>beneficial if the network was able to indicate whether UE may apply gaps for measurements related to a certain MO.</w:t>
      </w:r>
      <w:bookmarkEnd w:id="7"/>
    </w:p>
    <w:p w14:paraId="2B58F5E1" w14:textId="72045E60" w:rsidR="00586453" w:rsidRDefault="00836E8C" w:rsidP="007A2B32">
      <w:pPr>
        <w:jc w:val="both"/>
      </w:pPr>
      <w:proofErr w:type="gramStart"/>
      <w:r>
        <w:t>As a result of</w:t>
      </w:r>
      <w:proofErr w:type="gramEnd"/>
      <w:r>
        <w:t xml:space="preserve"> the aforementioned observations</w:t>
      </w:r>
      <w:r w:rsidR="00F833DC">
        <w:t>, we propose the following:</w:t>
      </w:r>
    </w:p>
    <w:p w14:paraId="40C5676E" w14:textId="77777777" w:rsidR="00843B3E" w:rsidRDefault="00D749D9" w:rsidP="00AD74C4">
      <w:pPr>
        <w:pStyle w:val="ListParagraph"/>
        <w:numPr>
          <w:ilvl w:val="0"/>
          <w:numId w:val="18"/>
        </w:numPr>
        <w:jc w:val="both"/>
        <w:rPr>
          <w:b/>
          <w:bCs/>
        </w:rPr>
      </w:pPr>
      <w:bookmarkStart w:id="8" w:name="_Ref521419430"/>
      <w:r w:rsidRPr="00C13F20">
        <w:rPr>
          <w:b/>
          <w:bCs/>
        </w:rPr>
        <w:lastRenderedPageBreak/>
        <w:t>The need for measurement gaps should be subject to what is contained within the active DL BWP, not any configured DL BWP.</w:t>
      </w:r>
      <w:bookmarkEnd w:id="8"/>
    </w:p>
    <w:p w14:paraId="38F0797B" w14:textId="67D06527" w:rsidR="00F833DC" w:rsidRPr="00C13F20" w:rsidRDefault="00D749D9" w:rsidP="00843B3E">
      <w:pPr>
        <w:pStyle w:val="ListParagraph"/>
        <w:ind w:left="0"/>
        <w:jc w:val="both"/>
        <w:rPr>
          <w:b/>
          <w:bCs/>
        </w:rPr>
      </w:pPr>
      <w:r w:rsidRPr="00C13F20">
        <w:rPr>
          <w:b/>
          <w:bCs/>
        </w:rPr>
        <w:t xml:space="preserve"> </w:t>
      </w:r>
    </w:p>
    <w:p w14:paraId="0A9FB676" w14:textId="6D9086AB" w:rsidR="00C13F20" w:rsidRDefault="00C13F20" w:rsidP="00AD74C4">
      <w:pPr>
        <w:pStyle w:val="ListParagraph"/>
        <w:numPr>
          <w:ilvl w:val="0"/>
          <w:numId w:val="18"/>
        </w:numPr>
        <w:jc w:val="both"/>
        <w:rPr>
          <w:b/>
          <w:bCs/>
        </w:rPr>
      </w:pPr>
      <w:bookmarkStart w:id="9" w:name="_Ref521419459"/>
      <w:bookmarkStart w:id="10" w:name="_Ref521579023"/>
      <w:r w:rsidRPr="00C13F20">
        <w:rPr>
          <w:b/>
          <w:bCs/>
        </w:rPr>
        <w:t>The UE indicates the need for gap-assisted measurements and subsequently follows the network’s gap configuration</w:t>
      </w:r>
      <w:bookmarkEnd w:id="9"/>
      <w:r w:rsidR="00CB6534">
        <w:rPr>
          <w:b/>
          <w:bCs/>
        </w:rPr>
        <w:t>.</w:t>
      </w:r>
      <w:bookmarkEnd w:id="10"/>
      <w:r w:rsidRPr="00C13F20">
        <w:rPr>
          <w:b/>
          <w:bCs/>
        </w:rPr>
        <w:t xml:space="preserve"> </w:t>
      </w:r>
    </w:p>
    <w:p w14:paraId="5C8B3A77" w14:textId="518D880B" w:rsidR="00F87DCC" w:rsidRDefault="00F87DCC" w:rsidP="00AF16A9">
      <w:pPr>
        <w:pStyle w:val="ListParagraph"/>
        <w:ind w:left="0"/>
        <w:jc w:val="both"/>
        <w:rPr>
          <w:b/>
          <w:bCs/>
        </w:rPr>
      </w:pPr>
    </w:p>
    <w:p w14:paraId="4132FD09" w14:textId="36496349" w:rsidR="007E3040" w:rsidRDefault="007E3040" w:rsidP="00AD74C4">
      <w:pPr>
        <w:pStyle w:val="ListParagraph"/>
        <w:numPr>
          <w:ilvl w:val="0"/>
          <w:numId w:val="18"/>
        </w:numPr>
        <w:jc w:val="both"/>
        <w:rPr>
          <w:b/>
          <w:bCs/>
        </w:rPr>
      </w:pPr>
      <w:bookmarkStart w:id="11" w:name="_Ref521579032"/>
      <w:r>
        <w:rPr>
          <w:b/>
          <w:bCs/>
        </w:rPr>
        <w:t xml:space="preserve">The UE only applies gaps in case those are required to perform </w:t>
      </w:r>
      <w:r w:rsidR="004E11F7">
        <w:rPr>
          <w:b/>
          <w:bCs/>
        </w:rPr>
        <w:t>measurements requested by the network.</w:t>
      </w:r>
      <w:bookmarkEnd w:id="11"/>
      <w:r w:rsidR="004E11F7">
        <w:rPr>
          <w:b/>
          <w:bCs/>
        </w:rPr>
        <w:t xml:space="preserve"> </w:t>
      </w:r>
    </w:p>
    <w:p w14:paraId="3872AB8E" w14:textId="7C33DD54" w:rsidR="00F87DCC" w:rsidRDefault="00F87DCC" w:rsidP="00AF16A9">
      <w:pPr>
        <w:pStyle w:val="ListParagraph"/>
        <w:ind w:left="0"/>
        <w:jc w:val="both"/>
        <w:rPr>
          <w:b/>
          <w:bCs/>
        </w:rPr>
      </w:pPr>
    </w:p>
    <w:p w14:paraId="79FE955E" w14:textId="6A24E7D2" w:rsidR="00D92B7B" w:rsidRDefault="00D92B7B" w:rsidP="00AD74C4">
      <w:pPr>
        <w:pStyle w:val="ListParagraph"/>
        <w:numPr>
          <w:ilvl w:val="0"/>
          <w:numId w:val="18"/>
        </w:numPr>
        <w:jc w:val="both"/>
        <w:rPr>
          <w:b/>
          <w:bCs/>
        </w:rPr>
      </w:pPr>
      <w:bookmarkStart w:id="12" w:name="_Ref521579045"/>
      <w:r>
        <w:rPr>
          <w:b/>
          <w:bCs/>
        </w:rPr>
        <w:t xml:space="preserve">Clarify with RAN4 in what situations </w:t>
      </w:r>
      <w:r w:rsidR="00DB6F2D">
        <w:rPr>
          <w:b/>
          <w:bCs/>
        </w:rPr>
        <w:t xml:space="preserve">UE requires gaps for the measurements, e.g. </w:t>
      </w:r>
      <w:r w:rsidR="005709A3">
        <w:rPr>
          <w:b/>
          <w:bCs/>
        </w:rPr>
        <w:t xml:space="preserve">if they </w:t>
      </w:r>
      <w:r w:rsidR="00DB6F2D">
        <w:rPr>
          <w:b/>
          <w:bCs/>
        </w:rPr>
        <w:t>are required for intra</w:t>
      </w:r>
      <w:r w:rsidR="005709A3">
        <w:rPr>
          <w:b/>
          <w:bCs/>
        </w:rPr>
        <w:t>-/</w:t>
      </w:r>
      <w:r w:rsidR="00DB6F2D">
        <w:rPr>
          <w:b/>
          <w:bCs/>
        </w:rPr>
        <w:t xml:space="preserve">inter-frequency measurements </w:t>
      </w:r>
      <w:r w:rsidR="005709A3">
        <w:rPr>
          <w:b/>
          <w:bCs/>
        </w:rPr>
        <w:t xml:space="preserve">in case all reference signals </w:t>
      </w:r>
      <w:r w:rsidR="00BC01A5">
        <w:rPr>
          <w:b/>
          <w:bCs/>
        </w:rPr>
        <w:t xml:space="preserve">are </w:t>
      </w:r>
      <w:r w:rsidR="00DB6F2D">
        <w:rPr>
          <w:b/>
          <w:bCs/>
        </w:rPr>
        <w:t>contained in UE’s active BWP</w:t>
      </w:r>
      <w:r w:rsidR="005709A3">
        <w:rPr>
          <w:b/>
          <w:bCs/>
        </w:rPr>
        <w:t>.</w:t>
      </w:r>
      <w:bookmarkEnd w:id="12"/>
    </w:p>
    <w:p w14:paraId="24DE631E" w14:textId="4EFD8F4A" w:rsidR="00F87DCC" w:rsidRDefault="00F87DCC" w:rsidP="00AF16A9">
      <w:pPr>
        <w:pStyle w:val="ListParagraph"/>
        <w:ind w:left="0"/>
        <w:jc w:val="both"/>
        <w:rPr>
          <w:b/>
          <w:bCs/>
        </w:rPr>
      </w:pPr>
    </w:p>
    <w:p w14:paraId="68577F10" w14:textId="102AE15A" w:rsidR="00B7027C" w:rsidRPr="00C13F20" w:rsidRDefault="00466A59" w:rsidP="00AD74C4">
      <w:pPr>
        <w:pStyle w:val="ListParagraph"/>
        <w:numPr>
          <w:ilvl w:val="0"/>
          <w:numId w:val="18"/>
        </w:numPr>
        <w:jc w:val="both"/>
        <w:rPr>
          <w:b/>
          <w:bCs/>
        </w:rPr>
      </w:pPr>
      <w:bookmarkStart w:id="13" w:name="_Ref521579058"/>
      <w:r>
        <w:rPr>
          <w:b/>
          <w:bCs/>
        </w:rPr>
        <w:t>Introduce indication</w:t>
      </w:r>
      <w:r w:rsidR="00627F1C">
        <w:rPr>
          <w:b/>
          <w:bCs/>
        </w:rPr>
        <w:t xml:space="preserve"> in MO configuration </w:t>
      </w:r>
      <w:r w:rsidR="00FD719B">
        <w:rPr>
          <w:b/>
          <w:bCs/>
        </w:rPr>
        <w:t xml:space="preserve">defining </w:t>
      </w:r>
      <w:r w:rsidR="00627F1C">
        <w:rPr>
          <w:b/>
          <w:bCs/>
        </w:rPr>
        <w:t>whether UE may utilize gaps to measure it.</w:t>
      </w:r>
      <w:bookmarkEnd w:id="13"/>
    </w:p>
    <w:p w14:paraId="43A12B72" w14:textId="45921AD0" w:rsidR="00CD4C7B" w:rsidRPr="006E13D1" w:rsidRDefault="007C49EC" w:rsidP="00CD4C7B">
      <w:pPr>
        <w:pStyle w:val="Heading1"/>
      </w:pPr>
      <w:r>
        <w:t>3</w:t>
      </w:r>
      <w:r w:rsidR="002C77EF">
        <w:tab/>
        <w:t>Conclusion</w:t>
      </w:r>
    </w:p>
    <w:p w14:paraId="40ECF561" w14:textId="2D6F5750" w:rsidR="00FA4307" w:rsidRDefault="68D97D0E" w:rsidP="00874844">
      <w:r>
        <w:t xml:space="preserve">This </w:t>
      </w:r>
      <w:proofErr w:type="spellStart"/>
      <w:r>
        <w:t>TDoc</w:t>
      </w:r>
      <w:proofErr w:type="spellEnd"/>
      <w:r w:rsidR="00A06B2F">
        <w:t xml:space="preserve"> </w:t>
      </w:r>
      <w:r w:rsidR="00283DCF">
        <w:t>elaborated on gap-assisted measurements and the</w:t>
      </w:r>
      <w:r w:rsidR="00843B3E">
        <w:t>ir</w:t>
      </w:r>
      <w:r w:rsidR="00283DCF">
        <w:t xml:space="preserve"> relationship </w:t>
      </w:r>
      <w:r w:rsidR="00843B3E">
        <w:t>to DL BWPs</w:t>
      </w:r>
      <w:r w:rsidR="00F05691">
        <w:t>, as touched upon during RAN</w:t>
      </w:r>
      <w:r w:rsidR="00F05691" w:rsidRPr="00ED56D6">
        <w:t>2 NR AH</w:t>
      </w:r>
      <w:r w:rsidR="00F05691">
        <w:t>-</w:t>
      </w:r>
      <w:r w:rsidR="00F05691" w:rsidRPr="00ED56D6">
        <w:t>1807</w:t>
      </w:r>
      <w:r w:rsidR="00283DCF">
        <w:t>. As a result, the following observation and proposals have been made:</w:t>
      </w:r>
    </w:p>
    <w:p w14:paraId="5D00A017" w14:textId="5C9C1AFC" w:rsidR="00283DCF" w:rsidRPr="00CB6534" w:rsidRDefault="00CB6534" w:rsidP="00874844">
      <w:pPr>
        <w:rPr>
          <w:b/>
        </w:rPr>
      </w:pPr>
      <w:r w:rsidRPr="00CB6534">
        <w:rPr>
          <w:b/>
        </w:rPr>
        <w:fldChar w:fldCharType="begin"/>
      </w:r>
      <w:r w:rsidRPr="00CB6534">
        <w:rPr>
          <w:b/>
        </w:rPr>
        <w:instrText xml:space="preserve"> REF _Ref521419393 \r \h </w:instrText>
      </w:r>
      <w:r>
        <w:rPr>
          <w:b/>
        </w:rPr>
        <w:instrText xml:space="preserve"> \* MERGEFORMAT </w:instrText>
      </w:r>
      <w:r w:rsidRPr="00CB6534">
        <w:rPr>
          <w:b/>
        </w:rPr>
      </w:r>
      <w:r w:rsidRPr="00CB6534">
        <w:rPr>
          <w:b/>
        </w:rPr>
        <w:fldChar w:fldCharType="separate"/>
      </w:r>
      <w:r w:rsidRPr="00CB6534">
        <w:rPr>
          <w:b/>
        </w:rPr>
        <w:t>Observation 1:</w:t>
      </w:r>
      <w:r w:rsidRPr="00CB6534">
        <w:rPr>
          <w:b/>
        </w:rPr>
        <w:fldChar w:fldCharType="end"/>
      </w:r>
      <w:r w:rsidRPr="00CB6534">
        <w:rPr>
          <w:b/>
        </w:rPr>
        <w:t xml:space="preserve"> </w:t>
      </w:r>
      <w:r w:rsidRPr="00CB6534">
        <w:rPr>
          <w:b/>
        </w:rPr>
        <w:fldChar w:fldCharType="begin"/>
      </w:r>
      <w:r w:rsidRPr="00CB6534">
        <w:rPr>
          <w:b/>
        </w:rPr>
        <w:instrText xml:space="preserve"> REF _Ref521419393 \h </w:instrText>
      </w:r>
      <w:r>
        <w:rPr>
          <w:b/>
        </w:rPr>
        <w:instrText xml:space="preserve"> \* MERGEFORMAT </w:instrText>
      </w:r>
      <w:r w:rsidRPr="00CB6534">
        <w:rPr>
          <w:b/>
        </w:rPr>
      </w:r>
      <w:r w:rsidRPr="00CB6534">
        <w:rPr>
          <w:b/>
        </w:rPr>
        <w:fldChar w:fldCharType="separate"/>
      </w:r>
      <w:r w:rsidR="0012552F" w:rsidRPr="007F6AAC">
        <w:rPr>
          <w:b/>
        </w:rPr>
        <w:t xml:space="preserve">It is unclear why measurement gap is claimed to be necessary if at least one configured DL BWP does not contain the RS to be measured. It should be rather </w:t>
      </w:r>
      <w:r w:rsidR="0012552F">
        <w:rPr>
          <w:b/>
        </w:rPr>
        <w:t>related to the</w:t>
      </w:r>
      <w:r w:rsidR="0012552F" w:rsidRPr="007F6AAC">
        <w:rPr>
          <w:b/>
        </w:rPr>
        <w:t xml:space="preserve"> active DL BWP.</w:t>
      </w:r>
      <w:r w:rsidRPr="00CB6534">
        <w:rPr>
          <w:b/>
        </w:rPr>
        <w:fldChar w:fldCharType="end"/>
      </w:r>
    </w:p>
    <w:p w14:paraId="6CB407B8" w14:textId="6BC42723" w:rsidR="00CB6534" w:rsidRPr="00CB6534" w:rsidRDefault="00CB6534" w:rsidP="00874844">
      <w:pPr>
        <w:rPr>
          <w:b/>
        </w:rPr>
      </w:pPr>
      <w:r w:rsidRPr="00CB6534">
        <w:rPr>
          <w:b/>
        </w:rPr>
        <w:fldChar w:fldCharType="begin"/>
      </w:r>
      <w:r w:rsidRPr="00CB6534">
        <w:rPr>
          <w:b/>
        </w:rPr>
        <w:instrText xml:space="preserve"> REF _Ref521419406 \r \h </w:instrText>
      </w:r>
      <w:r>
        <w:rPr>
          <w:b/>
        </w:rPr>
        <w:instrText xml:space="preserve"> \* MERGEFORMAT </w:instrText>
      </w:r>
      <w:r w:rsidRPr="00CB6534">
        <w:rPr>
          <w:b/>
        </w:rPr>
      </w:r>
      <w:r w:rsidRPr="00CB6534">
        <w:rPr>
          <w:b/>
        </w:rPr>
        <w:fldChar w:fldCharType="separate"/>
      </w:r>
      <w:r w:rsidRPr="00CB6534">
        <w:rPr>
          <w:b/>
        </w:rPr>
        <w:t>Observation 2:</w:t>
      </w:r>
      <w:r w:rsidRPr="00CB6534">
        <w:rPr>
          <w:b/>
        </w:rPr>
        <w:fldChar w:fldCharType="end"/>
      </w:r>
      <w:r w:rsidRPr="00CB6534">
        <w:rPr>
          <w:b/>
        </w:rPr>
        <w:t xml:space="preserve"> </w:t>
      </w:r>
      <w:r w:rsidR="00F87DCC">
        <w:rPr>
          <w:b/>
        </w:rPr>
        <w:fldChar w:fldCharType="begin"/>
      </w:r>
      <w:r w:rsidR="00F87DCC">
        <w:rPr>
          <w:b/>
        </w:rPr>
        <w:instrText xml:space="preserve"> REF _Ref521578902 \h </w:instrText>
      </w:r>
      <w:r w:rsidR="00F87DCC">
        <w:rPr>
          <w:b/>
        </w:rPr>
      </w:r>
      <w:r w:rsidR="00F87DCC">
        <w:rPr>
          <w:b/>
        </w:rPr>
        <w:fldChar w:fldCharType="separate"/>
      </w:r>
      <w:r w:rsidR="00F87DCC" w:rsidRPr="00F833DC">
        <w:rPr>
          <w:b/>
        </w:rPr>
        <w:t xml:space="preserve">It should be clarified why the UE should refrain from measurements and why the gap would be </w:t>
      </w:r>
      <w:proofErr w:type="gramStart"/>
      <w:r w:rsidR="00F87DCC" w:rsidRPr="00F833DC">
        <w:rPr>
          <w:b/>
        </w:rPr>
        <w:t>needed, if</w:t>
      </w:r>
      <w:proofErr w:type="gramEnd"/>
      <w:r w:rsidR="00F87DCC" w:rsidRPr="00F833DC">
        <w:rPr>
          <w:b/>
        </w:rPr>
        <w:t xml:space="preserve"> the RS </w:t>
      </w:r>
      <w:r w:rsidR="00F87DCC">
        <w:rPr>
          <w:b/>
        </w:rPr>
        <w:t xml:space="preserve">to be measured </w:t>
      </w:r>
      <w:r w:rsidR="00F87DCC" w:rsidRPr="00F833DC">
        <w:rPr>
          <w:b/>
        </w:rPr>
        <w:t>is contained within UE’s active DL BWP.</w:t>
      </w:r>
      <w:r w:rsidR="00F87DCC">
        <w:rPr>
          <w:b/>
        </w:rPr>
        <w:fldChar w:fldCharType="end"/>
      </w:r>
    </w:p>
    <w:p w14:paraId="3621399D" w14:textId="77777777" w:rsidR="00F87DCC" w:rsidRDefault="00CB6534" w:rsidP="00874844">
      <w:pPr>
        <w:rPr>
          <w:b/>
        </w:rPr>
      </w:pPr>
      <w:r w:rsidRPr="00CB6534">
        <w:rPr>
          <w:b/>
        </w:rPr>
        <w:fldChar w:fldCharType="begin"/>
      </w:r>
      <w:r w:rsidRPr="00CB6534">
        <w:rPr>
          <w:b/>
        </w:rPr>
        <w:instrText xml:space="preserve"> REF _Ref521419418 \r \h </w:instrText>
      </w:r>
      <w:r>
        <w:rPr>
          <w:b/>
        </w:rPr>
        <w:instrText xml:space="preserve"> \* MERGEFORMAT </w:instrText>
      </w:r>
      <w:r w:rsidRPr="00CB6534">
        <w:rPr>
          <w:b/>
        </w:rPr>
      </w:r>
      <w:r w:rsidRPr="00CB6534">
        <w:rPr>
          <w:b/>
        </w:rPr>
        <w:fldChar w:fldCharType="separate"/>
      </w:r>
      <w:r w:rsidRPr="00CB6534">
        <w:rPr>
          <w:b/>
        </w:rPr>
        <w:t>Observation 3:</w:t>
      </w:r>
      <w:r w:rsidRPr="00CB6534">
        <w:rPr>
          <w:b/>
        </w:rPr>
        <w:fldChar w:fldCharType="end"/>
      </w:r>
      <w:r w:rsidRPr="00CB6534">
        <w:rPr>
          <w:b/>
        </w:rPr>
        <w:t xml:space="preserve"> </w:t>
      </w:r>
      <w:r w:rsidR="00F87DCC">
        <w:rPr>
          <w:b/>
        </w:rPr>
        <w:fldChar w:fldCharType="begin"/>
      </w:r>
      <w:r w:rsidR="00F87DCC">
        <w:rPr>
          <w:b/>
        </w:rPr>
        <w:instrText xml:space="preserve"> REF _Ref521419406 \h </w:instrText>
      </w:r>
      <w:r w:rsidR="00F87DCC">
        <w:rPr>
          <w:b/>
        </w:rPr>
      </w:r>
      <w:r w:rsidR="00F87DCC">
        <w:rPr>
          <w:b/>
        </w:rPr>
        <w:fldChar w:fldCharType="separate"/>
      </w:r>
      <w:r w:rsidR="00F87DCC" w:rsidRPr="001D488E">
        <w:rPr>
          <w:b/>
          <w:bCs/>
        </w:rPr>
        <w:t>If the UE indicates the need for gaps and is not configured with the gap pattern, there is no requirement for the UE to measure.</w:t>
      </w:r>
      <w:r w:rsidR="00F87DCC">
        <w:rPr>
          <w:b/>
        </w:rPr>
        <w:fldChar w:fldCharType="end"/>
      </w:r>
    </w:p>
    <w:p w14:paraId="22E3A149" w14:textId="77777777" w:rsidR="00F87DCC" w:rsidRDefault="00F87DCC" w:rsidP="00874844">
      <w:pPr>
        <w:rPr>
          <w:b/>
        </w:rPr>
      </w:pPr>
      <w:r>
        <w:rPr>
          <w:b/>
        </w:rPr>
        <w:fldChar w:fldCharType="begin"/>
      </w:r>
      <w:r>
        <w:rPr>
          <w:b/>
        </w:rPr>
        <w:instrText xml:space="preserve"> REF _Ref521578928 \r \h </w:instrText>
      </w:r>
      <w:r>
        <w:rPr>
          <w:b/>
        </w:rPr>
      </w:r>
      <w:r>
        <w:rPr>
          <w:b/>
        </w:rPr>
        <w:fldChar w:fldCharType="separate"/>
      </w:r>
      <w:r>
        <w:rPr>
          <w:b/>
        </w:rPr>
        <w:t>Observation 4:</w:t>
      </w:r>
      <w:r>
        <w:rPr>
          <w:b/>
        </w:rPr>
        <w:fldChar w:fldCharType="end"/>
      </w:r>
      <w:r>
        <w:rPr>
          <w:b/>
        </w:rPr>
        <w:t xml:space="preserve"> </w:t>
      </w:r>
      <w:r>
        <w:rPr>
          <w:b/>
        </w:rPr>
        <w:fldChar w:fldCharType="begin"/>
      </w:r>
      <w:r>
        <w:rPr>
          <w:b/>
        </w:rPr>
        <w:instrText xml:space="preserve"> REF _Ref521578928 \h </w:instrText>
      </w:r>
      <w:r>
        <w:rPr>
          <w:b/>
        </w:rPr>
      </w:r>
      <w:r>
        <w:rPr>
          <w:b/>
        </w:rPr>
        <w:fldChar w:fldCharType="separate"/>
      </w:r>
      <w:r>
        <w:rPr>
          <w:b/>
          <w:bCs/>
        </w:rPr>
        <w:t>The need to reconfigure the gaps upon each BWP switch would introduce unnecessary signalling overhead.</w:t>
      </w:r>
      <w:r>
        <w:rPr>
          <w:b/>
        </w:rPr>
        <w:fldChar w:fldCharType="end"/>
      </w:r>
    </w:p>
    <w:p w14:paraId="16AD6151" w14:textId="77777777" w:rsidR="00F87DCC" w:rsidRDefault="00F87DCC" w:rsidP="00874844">
      <w:pPr>
        <w:rPr>
          <w:b/>
        </w:rPr>
      </w:pPr>
      <w:r>
        <w:rPr>
          <w:b/>
        </w:rPr>
        <w:fldChar w:fldCharType="begin"/>
      </w:r>
      <w:r>
        <w:rPr>
          <w:b/>
        </w:rPr>
        <w:instrText xml:space="preserve"> REF _Ref521578948 \r \h </w:instrText>
      </w:r>
      <w:r>
        <w:rPr>
          <w:b/>
        </w:rPr>
      </w:r>
      <w:r>
        <w:rPr>
          <w:b/>
        </w:rPr>
        <w:fldChar w:fldCharType="separate"/>
      </w:r>
      <w:r>
        <w:rPr>
          <w:b/>
        </w:rPr>
        <w:t>Observation 5:</w:t>
      </w:r>
      <w:r>
        <w:rPr>
          <w:b/>
        </w:rPr>
        <w:fldChar w:fldCharType="end"/>
      </w:r>
      <w:r>
        <w:rPr>
          <w:b/>
        </w:rPr>
        <w:t xml:space="preserve"> </w:t>
      </w:r>
      <w:r>
        <w:rPr>
          <w:b/>
        </w:rPr>
        <w:fldChar w:fldCharType="begin"/>
      </w:r>
      <w:r>
        <w:rPr>
          <w:b/>
        </w:rPr>
        <w:instrText xml:space="preserve"> REF _Ref521578948 \h </w:instrText>
      </w:r>
      <w:r>
        <w:rPr>
          <w:b/>
        </w:rPr>
      </w:r>
      <w:r>
        <w:rPr>
          <w:b/>
        </w:rPr>
        <w:fldChar w:fldCharType="separate"/>
      </w:r>
      <w:r>
        <w:rPr>
          <w:b/>
          <w:bCs/>
        </w:rPr>
        <w:t>Assuming the UE always applies gaps, even though they are not needed to perform measurements requested by the network in the currently active BWP, leads to system inefficiencies.</w:t>
      </w:r>
      <w:r>
        <w:rPr>
          <w:b/>
        </w:rPr>
        <w:fldChar w:fldCharType="end"/>
      </w:r>
    </w:p>
    <w:p w14:paraId="68023771" w14:textId="052210AF" w:rsidR="00CB6534" w:rsidRPr="00CB6534" w:rsidRDefault="00F87DCC" w:rsidP="00874844">
      <w:pPr>
        <w:rPr>
          <w:b/>
        </w:rPr>
      </w:pPr>
      <w:r>
        <w:rPr>
          <w:b/>
        </w:rPr>
        <w:fldChar w:fldCharType="begin"/>
      </w:r>
      <w:r>
        <w:rPr>
          <w:b/>
        </w:rPr>
        <w:instrText xml:space="preserve"> REF _Ref521578977 \r \h </w:instrText>
      </w:r>
      <w:r>
        <w:rPr>
          <w:b/>
        </w:rPr>
      </w:r>
      <w:r>
        <w:rPr>
          <w:b/>
        </w:rPr>
        <w:fldChar w:fldCharType="separate"/>
      </w:r>
      <w:r>
        <w:rPr>
          <w:b/>
        </w:rPr>
        <w:t>Observation 6:</w:t>
      </w:r>
      <w:r>
        <w:rPr>
          <w:b/>
        </w:rPr>
        <w:fldChar w:fldCharType="end"/>
      </w:r>
      <w:r>
        <w:rPr>
          <w:b/>
        </w:rPr>
        <w:t xml:space="preserve"> </w:t>
      </w:r>
      <w:r>
        <w:rPr>
          <w:b/>
        </w:rPr>
        <w:fldChar w:fldCharType="begin"/>
      </w:r>
      <w:r>
        <w:rPr>
          <w:b/>
        </w:rPr>
        <w:instrText xml:space="preserve"> REF _Ref521578977 \h </w:instrText>
      </w:r>
      <w:r>
        <w:rPr>
          <w:b/>
        </w:rPr>
      </w:r>
      <w:r>
        <w:rPr>
          <w:b/>
        </w:rPr>
        <w:fldChar w:fldCharType="separate"/>
      </w:r>
      <w:r>
        <w:rPr>
          <w:b/>
          <w:bCs/>
        </w:rPr>
        <w:t xml:space="preserve">It would be </w:t>
      </w:r>
      <w:r w:rsidRPr="00B7027C">
        <w:rPr>
          <w:b/>
          <w:bCs/>
        </w:rPr>
        <w:t>beneficial if the network was able to indicate whether UE may apply gaps for measurements related to a certain MO.</w:t>
      </w:r>
      <w:r>
        <w:rPr>
          <w:b/>
        </w:rPr>
        <w:fldChar w:fldCharType="end"/>
      </w:r>
      <w:r w:rsidR="00CB6534" w:rsidRPr="00CB6534">
        <w:rPr>
          <w:b/>
        </w:rPr>
        <w:fldChar w:fldCharType="begin"/>
      </w:r>
      <w:r w:rsidR="00CB6534" w:rsidRPr="00CB6534">
        <w:rPr>
          <w:b/>
        </w:rPr>
        <w:instrText xml:space="preserve"> REF _Ref521419418 \h </w:instrText>
      </w:r>
      <w:r w:rsidR="00CB6534">
        <w:rPr>
          <w:b/>
        </w:rPr>
        <w:instrText xml:space="preserve"> \* MERGEFORMAT </w:instrText>
      </w:r>
      <w:r w:rsidR="00CB6534" w:rsidRPr="00CB6534">
        <w:rPr>
          <w:b/>
        </w:rPr>
      </w:r>
      <w:r w:rsidR="00CB6534" w:rsidRPr="00CB6534">
        <w:rPr>
          <w:b/>
        </w:rPr>
        <w:fldChar w:fldCharType="end"/>
      </w:r>
    </w:p>
    <w:p w14:paraId="1B963D41" w14:textId="06E6CD63" w:rsidR="00CB6534" w:rsidRPr="00CB6534" w:rsidRDefault="00CB6534" w:rsidP="00874844">
      <w:pPr>
        <w:rPr>
          <w:b/>
        </w:rPr>
      </w:pPr>
      <w:r w:rsidRPr="00CB6534">
        <w:rPr>
          <w:b/>
        </w:rPr>
        <w:fldChar w:fldCharType="begin"/>
      </w:r>
      <w:r w:rsidRPr="00CB6534">
        <w:rPr>
          <w:b/>
        </w:rPr>
        <w:instrText xml:space="preserve"> REF _Ref521419430 \r \h </w:instrText>
      </w:r>
      <w:r>
        <w:rPr>
          <w:b/>
        </w:rPr>
        <w:instrText xml:space="preserve"> \* MERGEFORMAT </w:instrText>
      </w:r>
      <w:r w:rsidRPr="00CB6534">
        <w:rPr>
          <w:b/>
        </w:rPr>
      </w:r>
      <w:r w:rsidRPr="00CB6534">
        <w:rPr>
          <w:b/>
        </w:rPr>
        <w:fldChar w:fldCharType="separate"/>
      </w:r>
      <w:r w:rsidRPr="00CB6534">
        <w:rPr>
          <w:b/>
        </w:rPr>
        <w:t>Proposal 1:</w:t>
      </w:r>
      <w:r w:rsidRPr="00CB6534">
        <w:rPr>
          <w:b/>
        </w:rPr>
        <w:fldChar w:fldCharType="end"/>
      </w:r>
      <w:r w:rsidRPr="00CB6534">
        <w:rPr>
          <w:b/>
        </w:rPr>
        <w:t xml:space="preserve"> </w:t>
      </w:r>
      <w:r w:rsidR="00F87DCC">
        <w:rPr>
          <w:b/>
        </w:rPr>
        <w:fldChar w:fldCharType="begin"/>
      </w:r>
      <w:r w:rsidR="00F87DCC">
        <w:rPr>
          <w:b/>
        </w:rPr>
        <w:instrText xml:space="preserve"> REF _Ref521419430 \h </w:instrText>
      </w:r>
      <w:r w:rsidR="00F87DCC">
        <w:rPr>
          <w:b/>
        </w:rPr>
      </w:r>
      <w:r w:rsidR="00F87DCC">
        <w:rPr>
          <w:b/>
        </w:rPr>
        <w:fldChar w:fldCharType="separate"/>
      </w:r>
      <w:r w:rsidR="00F87DCC" w:rsidRPr="00C13F20">
        <w:rPr>
          <w:b/>
          <w:bCs/>
        </w:rPr>
        <w:t>The need for measurement gaps should be subject to what is contained within the active DL BWP, not any configured DL BWP.</w:t>
      </w:r>
      <w:r w:rsidR="00F87DCC">
        <w:rPr>
          <w:b/>
        </w:rPr>
        <w:fldChar w:fldCharType="end"/>
      </w:r>
    </w:p>
    <w:p w14:paraId="01E2391B" w14:textId="5F621133" w:rsidR="00F87DCC" w:rsidRDefault="00CB6534" w:rsidP="00874844">
      <w:pPr>
        <w:rPr>
          <w:b/>
        </w:rPr>
      </w:pPr>
      <w:r w:rsidRPr="00CB6534">
        <w:rPr>
          <w:b/>
        </w:rPr>
        <w:fldChar w:fldCharType="begin"/>
      </w:r>
      <w:r w:rsidRPr="00CB6534">
        <w:rPr>
          <w:b/>
        </w:rPr>
        <w:instrText xml:space="preserve"> REF _Ref521419459 \r \h </w:instrText>
      </w:r>
      <w:r>
        <w:rPr>
          <w:b/>
        </w:rPr>
        <w:instrText xml:space="preserve"> \* MERGEFORMAT </w:instrText>
      </w:r>
      <w:r w:rsidRPr="00CB6534">
        <w:rPr>
          <w:b/>
        </w:rPr>
      </w:r>
      <w:r w:rsidRPr="00CB6534">
        <w:rPr>
          <w:b/>
        </w:rPr>
        <w:fldChar w:fldCharType="separate"/>
      </w:r>
      <w:r w:rsidRPr="00CB6534">
        <w:rPr>
          <w:b/>
        </w:rPr>
        <w:t>Proposal 2:</w:t>
      </w:r>
      <w:r w:rsidRPr="00CB6534">
        <w:rPr>
          <w:b/>
        </w:rPr>
        <w:fldChar w:fldCharType="end"/>
      </w:r>
      <w:r w:rsidR="00F87DCC">
        <w:rPr>
          <w:b/>
        </w:rPr>
        <w:t xml:space="preserve"> </w:t>
      </w:r>
      <w:r w:rsidR="00F87DCC">
        <w:rPr>
          <w:b/>
        </w:rPr>
        <w:fldChar w:fldCharType="begin"/>
      </w:r>
      <w:r w:rsidR="00F87DCC">
        <w:rPr>
          <w:b/>
        </w:rPr>
        <w:instrText xml:space="preserve"> REF _Ref521579023 \h </w:instrText>
      </w:r>
      <w:r w:rsidR="00F87DCC">
        <w:rPr>
          <w:b/>
        </w:rPr>
      </w:r>
      <w:r w:rsidR="00F87DCC">
        <w:rPr>
          <w:b/>
        </w:rPr>
        <w:fldChar w:fldCharType="separate"/>
      </w:r>
      <w:r w:rsidR="00F87DCC" w:rsidRPr="00C13F20">
        <w:rPr>
          <w:b/>
          <w:bCs/>
        </w:rPr>
        <w:t>The UE indicates the need for gap-assisted measurements and subsequently follows the network’s gap configuration</w:t>
      </w:r>
      <w:r w:rsidR="00F87DCC">
        <w:rPr>
          <w:b/>
          <w:bCs/>
        </w:rPr>
        <w:t>.</w:t>
      </w:r>
      <w:r w:rsidR="00F87DCC">
        <w:rPr>
          <w:b/>
        </w:rPr>
        <w:fldChar w:fldCharType="end"/>
      </w:r>
    </w:p>
    <w:p w14:paraId="5B411839" w14:textId="77777777" w:rsidR="00F87DCC" w:rsidRDefault="00F87DCC" w:rsidP="00874844">
      <w:pPr>
        <w:rPr>
          <w:b/>
        </w:rPr>
      </w:pPr>
      <w:r>
        <w:rPr>
          <w:b/>
        </w:rPr>
        <w:fldChar w:fldCharType="begin"/>
      </w:r>
      <w:r>
        <w:rPr>
          <w:b/>
        </w:rPr>
        <w:instrText xml:space="preserve"> REF _Ref521579032 \r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_Ref521579032 \h </w:instrText>
      </w:r>
      <w:r>
        <w:rPr>
          <w:b/>
        </w:rPr>
      </w:r>
      <w:r>
        <w:rPr>
          <w:b/>
        </w:rPr>
        <w:fldChar w:fldCharType="separate"/>
      </w:r>
      <w:r>
        <w:rPr>
          <w:b/>
          <w:bCs/>
        </w:rPr>
        <w:t>The UE only applies gaps in case those are required to perform measurements requested by the network.</w:t>
      </w:r>
      <w:r>
        <w:rPr>
          <w:b/>
        </w:rPr>
        <w:fldChar w:fldCharType="end"/>
      </w:r>
    </w:p>
    <w:p w14:paraId="7E1AC38F" w14:textId="77777777" w:rsidR="00F87DCC" w:rsidRDefault="00F87DCC" w:rsidP="00874844">
      <w:pPr>
        <w:rPr>
          <w:b/>
        </w:rPr>
      </w:pPr>
      <w:r>
        <w:rPr>
          <w:b/>
        </w:rPr>
        <w:fldChar w:fldCharType="begin"/>
      </w:r>
      <w:r>
        <w:rPr>
          <w:b/>
        </w:rPr>
        <w:instrText xml:space="preserve"> REF _Ref521579045 \r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_Ref521579045 \h </w:instrText>
      </w:r>
      <w:r>
        <w:rPr>
          <w:b/>
        </w:rPr>
      </w:r>
      <w:r>
        <w:rPr>
          <w:b/>
        </w:rPr>
        <w:fldChar w:fldCharType="separate"/>
      </w:r>
      <w:r>
        <w:rPr>
          <w:b/>
          <w:bCs/>
        </w:rPr>
        <w:t>Clarify with RAN4 in what situations UE requires gaps for the measurements, e.g. if they are required for intra-/inter-frequency measurements in case all reference signals are contained in UE’s active BWP.</w:t>
      </w:r>
      <w:r>
        <w:rPr>
          <w:b/>
        </w:rPr>
        <w:fldChar w:fldCharType="end"/>
      </w:r>
    </w:p>
    <w:p w14:paraId="4D5138E9" w14:textId="7914610E" w:rsidR="00CB6534" w:rsidRPr="00CB6534" w:rsidRDefault="00F87DCC" w:rsidP="00874844">
      <w:pPr>
        <w:rPr>
          <w:b/>
        </w:rPr>
      </w:pPr>
      <w:r>
        <w:rPr>
          <w:b/>
        </w:rPr>
        <w:fldChar w:fldCharType="begin"/>
      </w:r>
      <w:r>
        <w:rPr>
          <w:b/>
        </w:rPr>
        <w:instrText xml:space="preserve"> REF _Ref521579058 \r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_Ref521579058 \h </w:instrText>
      </w:r>
      <w:r>
        <w:rPr>
          <w:b/>
        </w:rPr>
      </w:r>
      <w:r>
        <w:rPr>
          <w:b/>
        </w:rPr>
        <w:fldChar w:fldCharType="separate"/>
      </w:r>
      <w:r>
        <w:rPr>
          <w:b/>
          <w:bCs/>
        </w:rPr>
        <w:t>Introduce indication in MO configuration defining whether UE may utilize gaps to measure it.</w:t>
      </w:r>
      <w:r>
        <w:rPr>
          <w:b/>
        </w:rPr>
        <w:fldChar w:fldCharType="end"/>
      </w:r>
    </w:p>
    <w:p w14:paraId="0FDCFAC2" w14:textId="77777777" w:rsidR="00CD4C7B" w:rsidRPr="006E13D1" w:rsidRDefault="68D97D0E" w:rsidP="00CD4C7B">
      <w:pPr>
        <w:pStyle w:val="Heading1"/>
      </w:pPr>
      <w:r>
        <w:t>References</w:t>
      </w:r>
    </w:p>
    <w:p w14:paraId="4F4EB9DB" w14:textId="20985739" w:rsidR="00ED56D6" w:rsidRDefault="00ED56D6" w:rsidP="00ED56D6">
      <w:pPr>
        <w:numPr>
          <w:ilvl w:val="0"/>
          <w:numId w:val="4"/>
        </w:numPr>
        <w:overflowPunct w:val="0"/>
        <w:autoSpaceDE w:val="0"/>
        <w:autoSpaceDN w:val="0"/>
        <w:adjustRightInd w:val="0"/>
        <w:textAlignment w:val="baseline"/>
      </w:pPr>
      <w:bookmarkStart w:id="14" w:name="_Ref521333516"/>
      <w:bookmarkStart w:id="15" w:name="_Ref516483888"/>
      <w:bookmarkStart w:id="16" w:name="_Ref75086397"/>
      <w:r w:rsidRPr="00ED56D6">
        <w:t>3GPP TSG-RAN WG2 NR AH</w:t>
      </w:r>
      <w:r>
        <w:t>-</w:t>
      </w:r>
      <w:r w:rsidRPr="00ED56D6">
        <w:t>1807 Meeting</w:t>
      </w:r>
      <w:r>
        <w:t xml:space="preserve"> Chairman Notes</w:t>
      </w:r>
      <w:bookmarkEnd w:id="14"/>
    </w:p>
    <w:p w14:paraId="0F56F3A3" w14:textId="2265B26E" w:rsidR="00F01A5F" w:rsidRDefault="00F01A5F" w:rsidP="00F01A5F">
      <w:pPr>
        <w:numPr>
          <w:ilvl w:val="0"/>
          <w:numId w:val="4"/>
        </w:numPr>
        <w:overflowPunct w:val="0"/>
        <w:autoSpaceDE w:val="0"/>
        <w:autoSpaceDN w:val="0"/>
        <w:adjustRightInd w:val="0"/>
        <w:textAlignment w:val="baseline"/>
      </w:pPr>
      <w:bookmarkStart w:id="17" w:name="_Ref521406864"/>
      <w:r w:rsidRPr="00F01A5F">
        <w:t>R2-1810932</w:t>
      </w:r>
      <w:r>
        <w:t xml:space="preserve"> </w:t>
      </w:r>
      <w:r w:rsidRPr="00F01A5F">
        <w:rPr>
          <w:i/>
        </w:rPr>
        <w:t>LS on gap-assisted serving cell measurement</w:t>
      </w:r>
      <w:r>
        <w:t>, 3GPP TSG-RAN WG2 AH-1807 Montreal, Canada, 2nd - 6th of July 2018</w:t>
      </w:r>
      <w:bookmarkEnd w:id="17"/>
    </w:p>
    <w:p w14:paraId="055200B7" w14:textId="3565900F" w:rsidR="00CD4C7B" w:rsidRDefault="68D97D0E" w:rsidP="00AF16A9">
      <w:pPr>
        <w:numPr>
          <w:ilvl w:val="0"/>
          <w:numId w:val="4"/>
        </w:numPr>
        <w:overflowPunct w:val="0"/>
        <w:autoSpaceDE w:val="0"/>
        <w:autoSpaceDN w:val="0"/>
        <w:adjustRightInd w:val="0"/>
        <w:textAlignment w:val="baseline"/>
      </w:pPr>
      <w:bookmarkStart w:id="18" w:name="_Ref521333583"/>
      <w:r>
        <w:t xml:space="preserve">3GPP TS 38.331 </w:t>
      </w:r>
      <w:r w:rsidRPr="009F234B">
        <w:rPr>
          <w:i/>
        </w:rPr>
        <w:t>NR; Radio Resource Control (RRC); Protocol specification</w:t>
      </w:r>
      <w:r>
        <w:t>, version 15.2.</w:t>
      </w:r>
      <w:r w:rsidR="00D94BE0">
        <w:t>1</w:t>
      </w:r>
      <w:r>
        <w:t>, June 2018</w:t>
      </w:r>
      <w:bookmarkEnd w:id="15"/>
      <w:bookmarkEnd w:id="16"/>
      <w:bookmarkEnd w:id="18"/>
    </w:p>
    <w:p w14:paraId="35F222F4" w14:textId="77777777" w:rsidR="00080512" w:rsidRPr="00CD4C7B" w:rsidRDefault="00080512" w:rsidP="00CD4C7B"/>
    <w:sectPr w:rsidR="00080512" w:rsidRPr="00CD4C7B" w:rsidSect="006042F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5358A" w14:textId="77777777" w:rsidR="00FA405C" w:rsidRDefault="00FA405C">
      <w:r>
        <w:separator/>
      </w:r>
    </w:p>
  </w:endnote>
  <w:endnote w:type="continuationSeparator" w:id="0">
    <w:p w14:paraId="3FF00E87" w14:textId="77777777" w:rsidR="00FA405C" w:rsidRDefault="00FA405C">
      <w:r>
        <w:continuationSeparator/>
      </w:r>
    </w:p>
  </w:endnote>
  <w:endnote w:type="continuationNotice" w:id="1">
    <w:p w14:paraId="3CEB2093" w14:textId="77777777" w:rsidR="00FA405C" w:rsidRDefault="00FA4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0B38B714" w14:textId="77777777" w:rsidTr="68D97D0E">
      <w:tc>
        <w:tcPr>
          <w:tcW w:w="3214" w:type="dxa"/>
        </w:tcPr>
        <w:p w14:paraId="61CB19D1" w14:textId="4C72D421" w:rsidR="00FC289E" w:rsidRDefault="00FC289E" w:rsidP="68D97D0E">
          <w:pPr>
            <w:ind w:left="-115"/>
          </w:pPr>
        </w:p>
      </w:tc>
      <w:tc>
        <w:tcPr>
          <w:tcW w:w="3214" w:type="dxa"/>
        </w:tcPr>
        <w:p w14:paraId="3C7A955B" w14:textId="04789710" w:rsidR="00FC289E" w:rsidRDefault="00FC289E" w:rsidP="68D97D0E">
          <w:pPr>
            <w:jc w:val="center"/>
          </w:pPr>
        </w:p>
      </w:tc>
      <w:tc>
        <w:tcPr>
          <w:tcW w:w="3214" w:type="dxa"/>
        </w:tcPr>
        <w:p w14:paraId="415E8B14" w14:textId="5886B83C" w:rsidR="00FC289E" w:rsidRDefault="00FC289E" w:rsidP="68D97D0E">
          <w:pPr>
            <w:ind w:right="-115"/>
            <w:jc w:val="right"/>
          </w:pPr>
        </w:p>
      </w:tc>
    </w:tr>
  </w:tbl>
  <w:p w14:paraId="01BD3045" w14:textId="1A75E232" w:rsidR="00FC289E" w:rsidRDefault="00FC289E" w:rsidP="68D97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F0924" w14:textId="77777777" w:rsidR="00FA405C" w:rsidRDefault="00FA405C">
      <w:r>
        <w:separator/>
      </w:r>
    </w:p>
  </w:footnote>
  <w:footnote w:type="continuationSeparator" w:id="0">
    <w:p w14:paraId="5967B098" w14:textId="77777777" w:rsidR="00FA405C" w:rsidRDefault="00FA405C">
      <w:r>
        <w:continuationSeparator/>
      </w:r>
    </w:p>
  </w:footnote>
  <w:footnote w:type="continuationNotice" w:id="1">
    <w:p w14:paraId="547E4D3C" w14:textId="77777777" w:rsidR="00FA405C" w:rsidRDefault="00FA4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4"/>
      <w:gridCol w:w="3214"/>
      <w:gridCol w:w="3214"/>
    </w:tblGrid>
    <w:tr w:rsidR="00FC289E" w14:paraId="528A0FE2" w14:textId="77777777" w:rsidTr="68D97D0E">
      <w:tc>
        <w:tcPr>
          <w:tcW w:w="3214" w:type="dxa"/>
        </w:tcPr>
        <w:p w14:paraId="14272BD5" w14:textId="1123DCE8" w:rsidR="00FC289E" w:rsidRDefault="00FC289E" w:rsidP="68D97D0E">
          <w:pPr>
            <w:ind w:left="-115"/>
          </w:pPr>
        </w:p>
      </w:tc>
      <w:tc>
        <w:tcPr>
          <w:tcW w:w="3214" w:type="dxa"/>
        </w:tcPr>
        <w:p w14:paraId="0BA64EFA" w14:textId="34E6DD00" w:rsidR="00FC289E" w:rsidRDefault="00FC289E" w:rsidP="68D97D0E">
          <w:pPr>
            <w:jc w:val="center"/>
          </w:pPr>
        </w:p>
      </w:tc>
      <w:tc>
        <w:tcPr>
          <w:tcW w:w="3214" w:type="dxa"/>
        </w:tcPr>
        <w:p w14:paraId="2373B8CC" w14:textId="40746C19" w:rsidR="00FC289E" w:rsidRDefault="00FC289E" w:rsidP="68D97D0E">
          <w:pPr>
            <w:ind w:right="-115"/>
            <w:jc w:val="right"/>
          </w:pPr>
        </w:p>
      </w:tc>
    </w:tr>
  </w:tbl>
  <w:p w14:paraId="2266C759" w14:textId="557F4669" w:rsidR="00FC289E" w:rsidRDefault="00FC2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985"/>
    <w:multiLevelType w:val="hybridMultilevel"/>
    <w:tmpl w:val="FE4E9320"/>
    <w:lvl w:ilvl="0" w:tplc="17FA43B4">
      <w:start w:val="1"/>
      <w:numFmt w:val="decimal"/>
      <w:lvlText w:val="Observation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9B55D0"/>
    <w:multiLevelType w:val="hybridMultilevel"/>
    <w:tmpl w:val="8390BA56"/>
    <w:lvl w:ilvl="0" w:tplc="3CA84CE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154D2"/>
    <w:multiLevelType w:val="hybridMultilevel"/>
    <w:tmpl w:val="6434BB6C"/>
    <w:lvl w:ilvl="0" w:tplc="21BA4B0C">
      <w:start w:val="1"/>
      <w:numFmt w:val="decimal"/>
      <w:lvlText w:val="Proposal %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B5362C"/>
    <w:multiLevelType w:val="hybridMultilevel"/>
    <w:tmpl w:val="F9C455F4"/>
    <w:lvl w:ilvl="0" w:tplc="1CFA0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467A4D"/>
    <w:multiLevelType w:val="hybridMultilevel"/>
    <w:tmpl w:val="A77CA9F4"/>
    <w:lvl w:ilvl="0" w:tplc="401E1314">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C82090"/>
    <w:multiLevelType w:val="hybridMultilevel"/>
    <w:tmpl w:val="DDB87F40"/>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E9777FF"/>
    <w:multiLevelType w:val="hybridMultilevel"/>
    <w:tmpl w:val="7B5C19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F6406"/>
    <w:multiLevelType w:val="hybridMultilevel"/>
    <w:tmpl w:val="05D05B98"/>
    <w:lvl w:ilvl="0" w:tplc="FB6ABE5E">
      <w:start w:val="1"/>
      <w:numFmt w:val="decimal"/>
      <w:lvlText w:val="Observation %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E95D6F"/>
    <w:multiLevelType w:val="hybridMultilevel"/>
    <w:tmpl w:val="634E220C"/>
    <w:lvl w:ilvl="0" w:tplc="FB6ABE5E">
      <w:start w:val="1"/>
      <w:numFmt w:val="decimal"/>
      <w:lvlText w:val="Observation %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E04DDE"/>
    <w:multiLevelType w:val="hybridMultilevel"/>
    <w:tmpl w:val="278C8AFE"/>
    <w:lvl w:ilvl="0" w:tplc="FB6ABE5E">
      <w:start w:val="1"/>
      <w:numFmt w:val="decimal"/>
      <w:lvlText w:val="Observation %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CD0CFE"/>
    <w:multiLevelType w:val="hybridMultilevel"/>
    <w:tmpl w:val="8BF4A97C"/>
    <w:lvl w:ilvl="0" w:tplc="7B3051FC">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647FB4"/>
    <w:multiLevelType w:val="hybridMultilevel"/>
    <w:tmpl w:val="259EA46A"/>
    <w:lvl w:ilvl="0" w:tplc="0CCE96BC">
      <w:start w:val="1"/>
      <w:numFmt w:val="decimal"/>
      <w:lvlText w:val="Observation %1:"/>
      <w:lvlJc w:val="left"/>
      <w:pPr>
        <w:ind w:left="0" w:firstLine="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71E22"/>
    <w:multiLevelType w:val="hybridMultilevel"/>
    <w:tmpl w:val="1096BD42"/>
    <w:lvl w:ilvl="0" w:tplc="C98485E8">
      <w:start w:val="1"/>
      <w:numFmt w:val="decimal"/>
      <w:lvlText w:val="Observation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E013AFB"/>
    <w:multiLevelType w:val="hybridMultilevel"/>
    <w:tmpl w:val="FDAE9C5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5"/>
  </w:num>
  <w:num w:numId="7">
    <w:abstractNumId w:val="14"/>
  </w:num>
  <w:num w:numId="8">
    <w:abstractNumId w:val="3"/>
  </w:num>
  <w:num w:numId="9">
    <w:abstractNumId w:val="16"/>
  </w:num>
  <w:num w:numId="10">
    <w:abstractNumId w:val="15"/>
  </w:num>
  <w:num w:numId="11">
    <w:abstractNumId w:val="8"/>
  </w:num>
  <w:num w:numId="12">
    <w:abstractNumId w:val="10"/>
  </w:num>
  <w:num w:numId="13">
    <w:abstractNumId w:val="7"/>
  </w:num>
  <w:num w:numId="14">
    <w:abstractNumId w:val="4"/>
  </w:num>
  <w:num w:numId="15">
    <w:abstractNumId w:val="2"/>
  </w:num>
  <w:num w:numId="16">
    <w:abstractNumId w:val="12"/>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716"/>
    <w:rsid w:val="000309A3"/>
    <w:rsid w:val="00033397"/>
    <w:rsid w:val="00040095"/>
    <w:rsid w:val="00056FC1"/>
    <w:rsid w:val="00067C26"/>
    <w:rsid w:val="00080512"/>
    <w:rsid w:val="00090468"/>
    <w:rsid w:val="000A1358"/>
    <w:rsid w:val="000A53E1"/>
    <w:rsid w:val="000A777A"/>
    <w:rsid w:val="000B47A2"/>
    <w:rsid w:val="000B7BCF"/>
    <w:rsid w:val="000C522B"/>
    <w:rsid w:val="000C7145"/>
    <w:rsid w:val="000D4069"/>
    <w:rsid w:val="000D58AB"/>
    <w:rsid w:val="00100A53"/>
    <w:rsid w:val="00100C41"/>
    <w:rsid w:val="0010463D"/>
    <w:rsid w:val="00112F1A"/>
    <w:rsid w:val="0011469A"/>
    <w:rsid w:val="00120F36"/>
    <w:rsid w:val="0012552F"/>
    <w:rsid w:val="00136019"/>
    <w:rsid w:val="00136C05"/>
    <w:rsid w:val="00145075"/>
    <w:rsid w:val="00150751"/>
    <w:rsid w:val="001741A0"/>
    <w:rsid w:val="00175FA0"/>
    <w:rsid w:val="001772A3"/>
    <w:rsid w:val="00194CD0"/>
    <w:rsid w:val="001A656D"/>
    <w:rsid w:val="001B49C9"/>
    <w:rsid w:val="001C064D"/>
    <w:rsid w:val="001C4F79"/>
    <w:rsid w:val="001D488E"/>
    <w:rsid w:val="001F168B"/>
    <w:rsid w:val="001F48DD"/>
    <w:rsid w:val="001F7831"/>
    <w:rsid w:val="00204045"/>
    <w:rsid w:val="0020712B"/>
    <w:rsid w:val="00222076"/>
    <w:rsid w:val="002259DB"/>
    <w:rsid w:val="0022606D"/>
    <w:rsid w:val="00227ABF"/>
    <w:rsid w:val="00231728"/>
    <w:rsid w:val="002450AD"/>
    <w:rsid w:val="00245644"/>
    <w:rsid w:val="00253F6E"/>
    <w:rsid w:val="002610D8"/>
    <w:rsid w:val="002747EC"/>
    <w:rsid w:val="00277EB7"/>
    <w:rsid w:val="00283DCF"/>
    <w:rsid w:val="002855BF"/>
    <w:rsid w:val="002A6586"/>
    <w:rsid w:val="002B3D1D"/>
    <w:rsid w:val="002C77EF"/>
    <w:rsid w:val="002D1E91"/>
    <w:rsid w:val="002F0D22"/>
    <w:rsid w:val="002F19ED"/>
    <w:rsid w:val="00301A67"/>
    <w:rsid w:val="003172DC"/>
    <w:rsid w:val="00325AE3"/>
    <w:rsid w:val="00326069"/>
    <w:rsid w:val="0035462D"/>
    <w:rsid w:val="003609F7"/>
    <w:rsid w:val="00363EA9"/>
    <w:rsid w:val="00364B41"/>
    <w:rsid w:val="003710B6"/>
    <w:rsid w:val="0039427C"/>
    <w:rsid w:val="003A41EF"/>
    <w:rsid w:val="003B176B"/>
    <w:rsid w:val="003B26EF"/>
    <w:rsid w:val="003B40AD"/>
    <w:rsid w:val="003C01FA"/>
    <w:rsid w:val="003C4E37"/>
    <w:rsid w:val="003D0B8C"/>
    <w:rsid w:val="003D3FAE"/>
    <w:rsid w:val="003E16BE"/>
    <w:rsid w:val="003F4E28"/>
    <w:rsid w:val="004006E8"/>
    <w:rsid w:val="00401855"/>
    <w:rsid w:val="00430E98"/>
    <w:rsid w:val="00435102"/>
    <w:rsid w:val="00444932"/>
    <w:rsid w:val="00466A59"/>
    <w:rsid w:val="00477455"/>
    <w:rsid w:val="004820A9"/>
    <w:rsid w:val="00491B8C"/>
    <w:rsid w:val="004A1F7B"/>
    <w:rsid w:val="004C29C7"/>
    <w:rsid w:val="004C44D2"/>
    <w:rsid w:val="004C799C"/>
    <w:rsid w:val="004C7FE2"/>
    <w:rsid w:val="004D3578"/>
    <w:rsid w:val="004D366E"/>
    <w:rsid w:val="004D380D"/>
    <w:rsid w:val="004E1100"/>
    <w:rsid w:val="004E11F7"/>
    <w:rsid w:val="004E213A"/>
    <w:rsid w:val="004F3C75"/>
    <w:rsid w:val="004F7C81"/>
    <w:rsid w:val="00503171"/>
    <w:rsid w:val="00504272"/>
    <w:rsid w:val="00506C28"/>
    <w:rsid w:val="00526ABD"/>
    <w:rsid w:val="00534DA0"/>
    <w:rsid w:val="00542E69"/>
    <w:rsid w:val="00543E6C"/>
    <w:rsid w:val="00557F9A"/>
    <w:rsid w:val="00565087"/>
    <w:rsid w:val="0056573F"/>
    <w:rsid w:val="005674B2"/>
    <w:rsid w:val="005709A3"/>
    <w:rsid w:val="005862DF"/>
    <w:rsid w:val="00586453"/>
    <w:rsid w:val="00595556"/>
    <w:rsid w:val="005F0458"/>
    <w:rsid w:val="005F5501"/>
    <w:rsid w:val="006042F0"/>
    <w:rsid w:val="00611566"/>
    <w:rsid w:val="00613145"/>
    <w:rsid w:val="00615979"/>
    <w:rsid w:val="00627F1C"/>
    <w:rsid w:val="0064188A"/>
    <w:rsid w:val="00646D99"/>
    <w:rsid w:val="006539DF"/>
    <w:rsid w:val="00656910"/>
    <w:rsid w:val="00657D0C"/>
    <w:rsid w:val="00663A36"/>
    <w:rsid w:val="00667DFC"/>
    <w:rsid w:val="00676364"/>
    <w:rsid w:val="00676C16"/>
    <w:rsid w:val="006C398B"/>
    <w:rsid w:val="006C66D8"/>
    <w:rsid w:val="006D1E24"/>
    <w:rsid w:val="006D274A"/>
    <w:rsid w:val="006E1417"/>
    <w:rsid w:val="006E3D05"/>
    <w:rsid w:val="006E7095"/>
    <w:rsid w:val="006F6A2C"/>
    <w:rsid w:val="00710201"/>
    <w:rsid w:val="007174ED"/>
    <w:rsid w:val="0072615A"/>
    <w:rsid w:val="007264AD"/>
    <w:rsid w:val="0073222A"/>
    <w:rsid w:val="007342B5"/>
    <w:rsid w:val="00734A5B"/>
    <w:rsid w:val="00740ABD"/>
    <w:rsid w:val="00743ACE"/>
    <w:rsid w:val="00744E76"/>
    <w:rsid w:val="00756728"/>
    <w:rsid w:val="00757D40"/>
    <w:rsid w:val="00765744"/>
    <w:rsid w:val="00781F0F"/>
    <w:rsid w:val="0078727C"/>
    <w:rsid w:val="0079049D"/>
    <w:rsid w:val="007926BB"/>
    <w:rsid w:val="00792BED"/>
    <w:rsid w:val="00793DC5"/>
    <w:rsid w:val="007A2B32"/>
    <w:rsid w:val="007A32F0"/>
    <w:rsid w:val="007B08B0"/>
    <w:rsid w:val="007B18D8"/>
    <w:rsid w:val="007B6D95"/>
    <w:rsid w:val="007C095F"/>
    <w:rsid w:val="007C49EC"/>
    <w:rsid w:val="007D2BB8"/>
    <w:rsid w:val="007D74C6"/>
    <w:rsid w:val="007E3040"/>
    <w:rsid w:val="007E4591"/>
    <w:rsid w:val="007F6AAC"/>
    <w:rsid w:val="00801E8A"/>
    <w:rsid w:val="008028A4"/>
    <w:rsid w:val="00802C8F"/>
    <w:rsid w:val="00813245"/>
    <w:rsid w:val="00825C08"/>
    <w:rsid w:val="00836E8C"/>
    <w:rsid w:val="008435E5"/>
    <w:rsid w:val="00843B3E"/>
    <w:rsid w:val="00857614"/>
    <w:rsid w:val="00874844"/>
    <w:rsid w:val="008768CA"/>
    <w:rsid w:val="00877EF9"/>
    <w:rsid w:val="00880559"/>
    <w:rsid w:val="008806B2"/>
    <w:rsid w:val="00890BD6"/>
    <w:rsid w:val="0089320E"/>
    <w:rsid w:val="00894A20"/>
    <w:rsid w:val="008A4F4C"/>
    <w:rsid w:val="008A5479"/>
    <w:rsid w:val="008B5306"/>
    <w:rsid w:val="008C6896"/>
    <w:rsid w:val="008D2E4D"/>
    <w:rsid w:val="008D3B3E"/>
    <w:rsid w:val="008F4148"/>
    <w:rsid w:val="0090271F"/>
    <w:rsid w:val="00902977"/>
    <w:rsid w:val="00902DB9"/>
    <w:rsid w:val="0090466A"/>
    <w:rsid w:val="00913C6F"/>
    <w:rsid w:val="009341E3"/>
    <w:rsid w:val="00936071"/>
    <w:rsid w:val="00940212"/>
    <w:rsid w:val="00942EC2"/>
    <w:rsid w:val="0095206B"/>
    <w:rsid w:val="009616B1"/>
    <w:rsid w:val="00961B32"/>
    <w:rsid w:val="00970DB3"/>
    <w:rsid w:val="00974771"/>
    <w:rsid w:val="00974BB0"/>
    <w:rsid w:val="00985FC8"/>
    <w:rsid w:val="0098625F"/>
    <w:rsid w:val="0099310E"/>
    <w:rsid w:val="009A0AF3"/>
    <w:rsid w:val="009B07CD"/>
    <w:rsid w:val="009B7894"/>
    <w:rsid w:val="009C19E9"/>
    <w:rsid w:val="009D718D"/>
    <w:rsid w:val="009D74A6"/>
    <w:rsid w:val="009F234B"/>
    <w:rsid w:val="00A018F5"/>
    <w:rsid w:val="00A06B2F"/>
    <w:rsid w:val="00A07A69"/>
    <w:rsid w:val="00A10F02"/>
    <w:rsid w:val="00A15D0D"/>
    <w:rsid w:val="00A204CA"/>
    <w:rsid w:val="00A50281"/>
    <w:rsid w:val="00A53724"/>
    <w:rsid w:val="00A63583"/>
    <w:rsid w:val="00A70E2A"/>
    <w:rsid w:val="00A82346"/>
    <w:rsid w:val="00A82603"/>
    <w:rsid w:val="00A9671C"/>
    <w:rsid w:val="00AA1553"/>
    <w:rsid w:val="00AA3D61"/>
    <w:rsid w:val="00AC629E"/>
    <w:rsid w:val="00AD74C4"/>
    <w:rsid w:val="00AF16A9"/>
    <w:rsid w:val="00AF6221"/>
    <w:rsid w:val="00B004B2"/>
    <w:rsid w:val="00B05962"/>
    <w:rsid w:val="00B15449"/>
    <w:rsid w:val="00B16104"/>
    <w:rsid w:val="00B22303"/>
    <w:rsid w:val="00B27303"/>
    <w:rsid w:val="00B32331"/>
    <w:rsid w:val="00B47FD1"/>
    <w:rsid w:val="00B516BB"/>
    <w:rsid w:val="00B57DCF"/>
    <w:rsid w:val="00B7027C"/>
    <w:rsid w:val="00B924F1"/>
    <w:rsid w:val="00BA5930"/>
    <w:rsid w:val="00BA670F"/>
    <w:rsid w:val="00BA69BF"/>
    <w:rsid w:val="00BB3B00"/>
    <w:rsid w:val="00BC01A5"/>
    <w:rsid w:val="00BC3555"/>
    <w:rsid w:val="00BC68D6"/>
    <w:rsid w:val="00BD54EC"/>
    <w:rsid w:val="00BE5929"/>
    <w:rsid w:val="00BF7C02"/>
    <w:rsid w:val="00C00D14"/>
    <w:rsid w:val="00C01689"/>
    <w:rsid w:val="00C12B51"/>
    <w:rsid w:val="00C13F20"/>
    <w:rsid w:val="00C2189E"/>
    <w:rsid w:val="00C24650"/>
    <w:rsid w:val="00C33079"/>
    <w:rsid w:val="00C40323"/>
    <w:rsid w:val="00C4164A"/>
    <w:rsid w:val="00C53EA9"/>
    <w:rsid w:val="00C73164"/>
    <w:rsid w:val="00C83A13"/>
    <w:rsid w:val="00C9068C"/>
    <w:rsid w:val="00C92967"/>
    <w:rsid w:val="00CA1C61"/>
    <w:rsid w:val="00CA3D0C"/>
    <w:rsid w:val="00CA5B52"/>
    <w:rsid w:val="00CA654B"/>
    <w:rsid w:val="00CA7EDD"/>
    <w:rsid w:val="00CB3F26"/>
    <w:rsid w:val="00CB6534"/>
    <w:rsid w:val="00CB7321"/>
    <w:rsid w:val="00CC0694"/>
    <w:rsid w:val="00CD4C7B"/>
    <w:rsid w:val="00CE58DD"/>
    <w:rsid w:val="00D054CD"/>
    <w:rsid w:val="00D33BE3"/>
    <w:rsid w:val="00D3792D"/>
    <w:rsid w:val="00D46676"/>
    <w:rsid w:val="00D55E47"/>
    <w:rsid w:val="00D62E19"/>
    <w:rsid w:val="00D67CD1"/>
    <w:rsid w:val="00D738D6"/>
    <w:rsid w:val="00D749D9"/>
    <w:rsid w:val="00D80795"/>
    <w:rsid w:val="00D854BE"/>
    <w:rsid w:val="00D87E00"/>
    <w:rsid w:val="00D9134D"/>
    <w:rsid w:val="00D92B7B"/>
    <w:rsid w:val="00D94BE0"/>
    <w:rsid w:val="00D96D11"/>
    <w:rsid w:val="00DA3A24"/>
    <w:rsid w:val="00DA7A03"/>
    <w:rsid w:val="00DB0DB8"/>
    <w:rsid w:val="00DB1818"/>
    <w:rsid w:val="00DB6F2D"/>
    <w:rsid w:val="00DC309B"/>
    <w:rsid w:val="00DC4DA2"/>
    <w:rsid w:val="00E0086E"/>
    <w:rsid w:val="00E278C6"/>
    <w:rsid w:val="00E471CF"/>
    <w:rsid w:val="00E47AF3"/>
    <w:rsid w:val="00E62835"/>
    <w:rsid w:val="00E75210"/>
    <w:rsid w:val="00E77645"/>
    <w:rsid w:val="00E83697"/>
    <w:rsid w:val="00E97DC1"/>
    <w:rsid w:val="00EA25A8"/>
    <w:rsid w:val="00EC4A25"/>
    <w:rsid w:val="00ED56D6"/>
    <w:rsid w:val="00F01A5F"/>
    <w:rsid w:val="00F025A2"/>
    <w:rsid w:val="00F05691"/>
    <w:rsid w:val="00F07388"/>
    <w:rsid w:val="00F2026E"/>
    <w:rsid w:val="00F2210A"/>
    <w:rsid w:val="00F24DB3"/>
    <w:rsid w:val="00F37743"/>
    <w:rsid w:val="00F54A3D"/>
    <w:rsid w:val="00F54CB0"/>
    <w:rsid w:val="00F64E4B"/>
    <w:rsid w:val="00F653B8"/>
    <w:rsid w:val="00F658A5"/>
    <w:rsid w:val="00F709FB"/>
    <w:rsid w:val="00F71B89"/>
    <w:rsid w:val="00F72293"/>
    <w:rsid w:val="00F72339"/>
    <w:rsid w:val="00F7353C"/>
    <w:rsid w:val="00F76F8F"/>
    <w:rsid w:val="00F833DC"/>
    <w:rsid w:val="00F860AC"/>
    <w:rsid w:val="00F87DCC"/>
    <w:rsid w:val="00FA1266"/>
    <w:rsid w:val="00FA405C"/>
    <w:rsid w:val="00FA4307"/>
    <w:rsid w:val="00FA535B"/>
    <w:rsid w:val="00FB36FA"/>
    <w:rsid w:val="00FC1192"/>
    <w:rsid w:val="00FC289E"/>
    <w:rsid w:val="00FD719B"/>
    <w:rsid w:val="00FE251B"/>
    <w:rsid w:val="0DE3EB53"/>
    <w:rsid w:val="28CD3C46"/>
    <w:rsid w:val="68D97D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99310E"/>
    <w:rPr>
      <w:sz w:val="16"/>
      <w:szCs w:val="16"/>
    </w:rPr>
  </w:style>
  <w:style w:type="paragraph" w:styleId="CommentText">
    <w:name w:val="annotation text"/>
    <w:basedOn w:val="Normal"/>
    <w:link w:val="CommentTextChar"/>
    <w:rsid w:val="0099310E"/>
  </w:style>
  <w:style w:type="character" w:customStyle="1" w:styleId="CommentTextChar">
    <w:name w:val="Comment Text Char"/>
    <w:basedOn w:val="DefaultParagraphFont"/>
    <w:link w:val="CommentText"/>
    <w:rsid w:val="0099310E"/>
    <w:rPr>
      <w:lang w:eastAsia="en-US"/>
    </w:rPr>
  </w:style>
  <w:style w:type="paragraph" w:styleId="CommentSubject">
    <w:name w:val="annotation subject"/>
    <w:basedOn w:val="CommentText"/>
    <w:next w:val="CommentText"/>
    <w:link w:val="CommentSubjectChar"/>
    <w:rsid w:val="0099310E"/>
    <w:rPr>
      <w:b/>
      <w:bCs/>
    </w:rPr>
  </w:style>
  <w:style w:type="character" w:customStyle="1" w:styleId="CommentSubjectChar">
    <w:name w:val="Comment Subject Char"/>
    <w:basedOn w:val="CommentTextChar"/>
    <w:link w:val="CommentSubject"/>
    <w:rsid w:val="0099310E"/>
    <w:rPr>
      <w:b/>
      <w:bCs/>
      <w:lang w:eastAsia="en-US"/>
    </w:rPr>
  </w:style>
  <w:style w:type="paragraph" w:styleId="ListParagraph">
    <w:name w:val="List Paragraph"/>
    <w:basedOn w:val="Normal"/>
    <w:uiPriority w:val="34"/>
    <w:qFormat/>
    <w:rsid w:val="004820A9"/>
    <w:pPr>
      <w:ind w:left="720"/>
      <w:contextualSpacing/>
    </w:pPr>
  </w:style>
  <w:style w:type="paragraph" w:styleId="Caption">
    <w:name w:val="caption"/>
    <w:basedOn w:val="Normal"/>
    <w:next w:val="Normal"/>
    <w:unhideWhenUsed/>
    <w:qFormat/>
    <w:rsid w:val="007D2BB8"/>
    <w:pPr>
      <w:spacing w:after="200"/>
    </w:pPr>
    <w:rPr>
      <w:i/>
      <w:iCs/>
      <w:color w:val="44546A" w:themeColor="text2"/>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516559">
      <w:bodyDiv w:val="1"/>
      <w:marLeft w:val="0"/>
      <w:marRight w:val="0"/>
      <w:marTop w:val="0"/>
      <w:marBottom w:val="0"/>
      <w:divBdr>
        <w:top w:val="none" w:sz="0" w:space="0" w:color="auto"/>
        <w:left w:val="none" w:sz="0" w:space="0" w:color="auto"/>
        <w:bottom w:val="none" w:sz="0" w:space="0" w:color="auto"/>
        <w:right w:val="none" w:sz="0" w:space="0" w:color="auto"/>
      </w:divBdr>
    </w:div>
    <w:div w:id="5838022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5AIRPNAIUNRU-859666464-2446</_dlc_DocId>
    <_dlc_DocIdUrl xmlns="71c5aaf6-e6ce-465b-b873-5148d2a4c105">
      <Url>https://nokia.sharepoint.com/sites/c5g/e2earch/_layouts/15/DocIdRedir.aspx?ID=5AIRPNAIUNRU-859666464-2446</Url>
      <Description>5AIRPNAIUNRU-859666464-2446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9519C3-517D-4558-BC70-0791F343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353</TotalTime>
  <Pages>3</Pages>
  <Words>1433</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128</cp:revision>
  <dcterms:created xsi:type="dcterms:W3CDTF">2018-08-06T13:11:00Z</dcterms:created>
  <dcterms:modified xsi:type="dcterms:W3CDTF">2018-08-10T06:24:00Z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fd551456-12a4-4f77-89e2-9621ebe62f13</vt:lpwstr>
  </property>
</Properties>
</file>